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60BE3" w14:textId="77777777" w:rsidR="00BF517F" w:rsidRDefault="002447B4" w:rsidP="00EF5D8F">
      <w:pPr>
        <w:jc w:val="center"/>
        <w:rPr>
          <w:b/>
          <w:lang w:val="kk-KZ"/>
        </w:rPr>
      </w:pPr>
      <w:r>
        <w:rPr>
          <w:b/>
          <w:lang w:val="kk-KZ"/>
        </w:rPr>
        <w:t>Список публикаций в международных рецензируемых изданиях</w:t>
      </w:r>
    </w:p>
    <w:p w14:paraId="4862E6AB" w14:textId="77777777" w:rsidR="002447B4" w:rsidRDefault="002447B4" w:rsidP="00EF5D8F">
      <w:pPr>
        <w:jc w:val="center"/>
        <w:rPr>
          <w:b/>
          <w:lang w:val="kk-KZ"/>
        </w:rPr>
      </w:pPr>
    </w:p>
    <w:p w14:paraId="15381AD8" w14:textId="4A98AF67" w:rsidR="002447B4" w:rsidRPr="002447B4" w:rsidRDefault="002447B4" w:rsidP="000C0D4B">
      <w:pPr>
        <w:rPr>
          <w:lang w:val="kk-KZ"/>
        </w:rPr>
      </w:pPr>
      <w:r>
        <w:t xml:space="preserve">Фамилия претендента: </w:t>
      </w:r>
      <w:proofErr w:type="spellStart"/>
      <w:r w:rsidR="009F2370">
        <w:t>Шогелова</w:t>
      </w:r>
      <w:proofErr w:type="spellEnd"/>
      <w:r w:rsidR="009F2370">
        <w:t xml:space="preserve"> </w:t>
      </w:r>
      <w:proofErr w:type="spellStart"/>
      <w:r w:rsidR="009F2370">
        <w:t>Назым</w:t>
      </w:r>
      <w:proofErr w:type="spellEnd"/>
      <w:r w:rsidR="009F2370">
        <w:t xml:space="preserve"> </w:t>
      </w:r>
      <w:proofErr w:type="spellStart"/>
      <w:r w:rsidR="009F2370">
        <w:t>Тулегеновна</w:t>
      </w:r>
      <w:proofErr w:type="spellEnd"/>
    </w:p>
    <w:p w14:paraId="246A9973" w14:textId="4E46EB15" w:rsidR="002447B4" w:rsidRPr="002447B4" w:rsidRDefault="002447B4" w:rsidP="000C0D4B">
      <w:pPr>
        <w:rPr>
          <w:lang w:val="kk-KZ"/>
        </w:rPr>
      </w:pPr>
      <w:r w:rsidRPr="002447B4">
        <w:rPr>
          <w:lang w:val="kk-KZ"/>
        </w:rPr>
        <w:t>Иде</w:t>
      </w:r>
      <w:r w:rsidR="005A5A95">
        <w:rPr>
          <w:lang w:val="kk-KZ"/>
        </w:rPr>
        <w:t>нтификаторы автора</w:t>
      </w:r>
      <w:r w:rsidRPr="002447B4">
        <w:rPr>
          <w:lang w:val="kk-KZ"/>
        </w:rPr>
        <w:t>:</w:t>
      </w:r>
    </w:p>
    <w:p w14:paraId="288DA779" w14:textId="7E1B9657" w:rsidR="002447B4" w:rsidRPr="009F2370" w:rsidRDefault="002447B4" w:rsidP="000C0D4B">
      <w:pPr>
        <w:rPr>
          <w:lang w:val="kk-KZ"/>
        </w:rPr>
      </w:pPr>
      <w:r w:rsidRPr="009F2370">
        <w:rPr>
          <w:lang w:val="kk-KZ"/>
        </w:rPr>
        <w:t xml:space="preserve">Scopus Author ID: </w:t>
      </w:r>
      <w:r w:rsidR="009F2370" w:rsidRPr="009F2370">
        <w:rPr>
          <w:lang w:val="kk-KZ"/>
        </w:rPr>
        <w:t>57686887800</w:t>
      </w:r>
    </w:p>
    <w:p w14:paraId="5D5E8680" w14:textId="1907E8E4" w:rsidR="002447B4" w:rsidRPr="009F2370" w:rsidRDefault="002447B4" w:rsidP="000C0D4B">
      <w:pPr>
        <w:rPr>
          <w:lang w:val="kk-KZ"/>
        </w:rPr>
      </w:pPr>
      <w:r w:rsidRPr="009F2370">
        <w:rPr>
          <w:lang w:val="kk-KZ"/>
        </w:rPr>
        <w:t>Web of Science</w:t>
      </w:r>
      <w:r w:rsidR="006F4C83" w:rsidRPr="009F2370">
        <w:rPr>
          <w:lang w:val="kk-KZ"/>
        </w:rPr>
        <w:t xml:space="preserve"> Researcher ID: </w:t>
      </w:r>
      <w:r w:rsidR="009F2370" w:rsidRPr="009F2370">
        <w:rPr>
          <w:lang w:val="kk-KZ"/>
        </w:rPr>
        <w:t>AGI-3338-2022</w:t>
      </w:r>
    </w:p>
    <w:p w14:paraId="0E5AC986" w14:textId="7F43FEEF" w:rsidR="002447B4" w:rsidRPr="009F2370" w:rsidRDefault="002447B4" w:rsidP="000C0D4B">
      <w:pPr>
        <w:rPr>
          <w:lang w:val="kk-KZ"/>
        </w:rPr>
      </w:pPr>
      <w:r w:rsidRPr="009F2370">
        <w:rPr>
          <w:lang w:val="kk-KZ"/>
        </w:rPr>
        <w:t xml:space="preserve">ORCID: </w:t>
      </w:r>
      <w:r w:rsidR="009F2370" w:rsidRPr="009F2370">
        <w:rPr>
          <w:lang w:val="kk-KZ"/>
        </w:rPr>
        <w:t>0000-0002-5220-1459</w:t>
      </w:r>
    </w:p>
    <w:p w14:paraId="4BF1D82B" w14:textId="77777777" w:rsidR="0038385D" w:rsidRPr="002447B4" w:rsidRDefault="0038385D" w:rsidP="0038385D">
      <w:pPr>
        <w:rPr>
          <w:lang w:val="en-US"/>
        </w:rPr>
      </w:pPr>
      <w:r w:rsidRPr="002447B4">
        <w:rPr>
          <w:lang w:val="en-US"/>
        </w:rPr>
        <w:t xml:space="preserve"> </w:t>
      </w:r>
    </w:p>
    <w:tbl>
      <w:tblPr>
        <w:tblW w:w="14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562"/>
        <w:gridCol w:w="2386"/>
        <w:gridCol w:w="1133"/>
        <w:gridCol w:w="2130"/>
        <w:gridCol w:w="1690"/>
        <w:gridCol w:w="1341"/>
        <w:gridCol w:w="1984"/>
        <w:gridCol w:w="2124"/>
        <w:gridCol w:w="1545"/>
      </w:tblGrid>
      <w:tr w:rsidR="006C0366" w:rsidRPr="00165920" w14:paraId="1FD77310" w14:textId="77777777" w:rsidTr="00FC54A0">
        <w:trPr>
          <w:trHeight w:val="20"/>
          <w:tblHeader/>
          <w:jc w:val="center"/>
        </w:trPr>
        <w:tc>
          <w:tcPr>
            <w:tcW w:w="562" w:type="dxa"/>
          </w:tcPr>
          <w:p w14:paraId="17FED632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  <w:r w:rsidRPr="00165920">
              <w:rPr>
                <w:sz w:val="22"/>
                <w:szCs w:val="22"/>
              </w:rPr>
              <w:t>№ п/п</w:t>
            </w:r>
          </w:p>
        </w:tc>
        <w:tc>
          <w:tcPr>
            <w:tcW w:w="2386" w:type="dxa"/>
          </w:tcPr>
          <w:p w14:paraId="266BF736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Название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</w:t>
            </w:r>
          </w:p>
          <w:p w14:paraId="16F78B31" w14:textId="77777777" w:rsidR="006C0366" w:rsidRPr="00165920" w:rsidRDefault="006C0366" w:rsidP="006C0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31A38F99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 (статья,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обзор и т.д.)</w:t>
            </w:r>
          </w:p>
          <w:p w14:paraId="6AC8AE48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0" w:type="dxa"/>
          </w:tcPr>
          <w:p w14:paraId="2FD2E7DC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Наименование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журнала,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год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 (согласно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базам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данных),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DOI</w:t>
            </w:r>
          </w:p>
          <w:p w14:paraId="4915A562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02EDAB19" w14:textId="57C5D0BF" w:rsidR="006C0366" w:rsidRPr="00165920" w:rsidRDefault="006C0366" w:rsidP="009F2370">
            <w:pPr>
              <w:jc w:val="center"/>
              <w:rPr>
                <w:sz w:val="22"/>
                <w:szCs w:val="22"/>
              </w:rPr>
            </w:pPr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Импакт-фактор</w:t>
            </w:r>
            <w:r w:rsidRPr="009F2370">
              <w:rPr>
                <w:color w:val="000000"/>
                <w:sz w:val="20"/>
                <w:szCs w:val="22"/>
              </w:rPr>
              <w:br/>
            </w:r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журнала,</w:t>
            </w:r>
            <w:r w:rsidRPr="009F2370">
              <w:rPr>
                <w:color w:val="000000"/>
                <w:sz w:val="20"/>
                <w:szCs w:val="22"/>
              </w:rPr>
              <w:br/>
            </w:r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квартиль и</w:t>
            </w:r>
            <w:r w:rsidRPr="009F2370">
              <w:rPr>
                <w:color w:val="000000"/>
                <w:sz w:val="20"/>
                <w:szCs w:val="22"/>
              </w:rPr>
              <w:br/>
            </w:r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область</w:t>
            </w:r>
            <w:r w:rsidR="00370697"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 xml:space="preserve"> </w:t>
            </w:r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науки* по</w:t>
            </w:r>
            <w:r w:rsidRPr="009F2370">
              <w:rPr>
                <w:color w:val="000000"/>
                <w:sz w:val="20"/>
                <w:szCs w:val="22"/>
              </w:rPr>
              <w:br/>
            </w:r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данным</w:t>
            </w:r>
            <w:r w:rsidR="00370697"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 xml:space="preserve"> </w:t>
            </w:r>
            <w:proofErr w:type="spellStart"/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Journal</w:t>
            </w:r>
            <w:proofErr w:type="spellEnd"/>
            <w:r w:rsidR="00370697"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 xml:space="preserve"> </w:t>
            </w:r>
            <w:proofErr w:type="spellStart"/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Citation</w:t>
            </w:r>
            <w:proofErr w:type="spellEnd"/>
            <w:r w:rsidRPr="009F2370">
              <w:rPr>
                <w:color w:val="000000"/>
                <w:sz w:val="20"/>
                <w:szCs w:val="22"/>
              </w:rPr>
              <w:br/>
            </w:r>
            <w:proofErr w:type="spellStart"/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Reports</w:t>
            </w:r>
            <w:proofErr w:type="spellEnd"/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 xml:space="preserve"> (</w:t>
            </w:r>
            <w:proofErr w:type="spellStart"/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Жорнал</w:t>
            </w:r>
            <w:proofErr w:type="spellEnd"/>
            <w:r w:rsidRPr="009F2370">
              <w:rPr>
                <w:color w:val="000000"/>
                <w:sz w:val="20"/>
                <w:szCs w:val="22"/>
              </w:rPr>
              <w:br/>
            </w:r>
            <w:proofErr w:type="spellStart"/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Цитэйшэн</w:t>
            </w:r>
            <w:proofErr w:type="spellEnd"/>
            <w:r w:rsidRPr="009F2370">
              <w:rPr>
                <w:color w:val="000000"/>
                <w:sz w:val="20"/>
                <w:szCs w:val="22"/>
              </w:rPr>
              <w:br/>
            </w:r>
            <w:proofErr w:type="spellStart"/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Репортс</w:t>
            </w:r>
            <w:proofErr w:type="spellEnd"/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)</w:t>
            </w:r>
            <w:r w:rsidRPr="009F2370">
              <w:rPr>
                <w:color w:val="000000"/>
                <w:sz w:val="20"/>
                <w:szCs w:val="22"/>
              </w:rPr>
              <w:br/>
            </w:r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за год</w:t>
            </w:r>
            <w:r w:rsidRPr="009F2370">
              <w:rPr>
                <w:color w:val="000000"/>
                <w:sz w:val="20"/>
                <w:szCs w:val="22"/>
              </w:rPr>
              <w:br/>
            </w:r>
            <w:r w:rsidRPr="009F2370">
              <w:rPr>
                <w:rStyle w:val="fontstyle01"/>
                <w:rFonts w:ascii="Times New Roman" w:hAnsi="Times New Roman"/>
                <w:sz w:val="20"/>
                <w:szCs w:val="22"/>
              </w:rPr>
              <w:t>публикации</w:t>
            </w:r>
          </w:p>
        </w:tc>
        <w:tc>
          <w:tcPr>
            <w:tcW w:w="1341" w:type="dxa"/>
          </w:tcPr>
          <w:p w14:paraId="72C98425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Индекс в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базе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данных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Web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of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Science</w:t>
            </w:r>
            <w:proofErr w:type="spellEnd"/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Core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Collection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(Веб оф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Сайенс</w:t>
            </w:r>
            <w:proofErr w:type="spellEnd"/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Кор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Коллекшн)</w:t>
            </w:r>
          </w:p>
          <w:p w14:paraId="37DF63C6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00375BB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CiteScore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СайтСкор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)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журнала,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процентиль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и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науки* по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данным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Scopus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Скопус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) за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год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</w:t>
            </w:r>
          </w:p>
          <w:p w14:paraId="6FC82F64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6DCF12D3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ФИО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авторов (подчеркнуть ФИО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претендента)</w:t>
            </w:r>
          </w:p>
          <w:p w14:paraId="3C122077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1E7439CB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Роль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претендента (соавтор,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первый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автор или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автор для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proofErr w:type="gram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корреспон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денции</w:t>
            </w:r>
            <w:proofErr w:type="spellEnd"/>
            <w:proofErr w:type="gram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)</w:t>
            </w:r>
          </w:p>
          <w:p w14:paraId="6BD9DBF0" w14:textId="77777777" w:rsidR="006C0366" w:rsidRPr="00165920" w:rsidRDefault="006C0366" w:rsidP="006C0366">
            <w:pPr>
              <w:jc w:val="center"/>
              <w:rPr>
                <w:sz w:val="22"/>
                <w:szCs w:val="22"/>
              </w:rPr>
            </w:pPr>
          </w:p>
        </w:tc>
      </w:tr>
      <w:tr w:rsidR="00710F0C" w:rsidRPr="00FC54A0" w14:paraId="2B45BD90" w14:textId="77777777" w:rsidTr="00FC54A0">
        <w:trPr>
          <w:trHeight w:val="20"/>
          <w:jc w:val="center"/>
        </w:trPr>
        <w:tc>
          <w:tcPr>
            <w:tcW w:w="562" w:type="dxa"/>
          </w:tcPr>
          <w:p w14:paraId="30771825" w14:textId="77777777" w:rsidR="00710F0C" w:rsidRPr="009F2370" w:rsidRDefault="00710F0C" w:rsidP="00710F0C">
            <w:pPr>
              <w:pStyle w:val="a5"/>
              <w:numPr>
                <w:ilvl w:val="0"/>
                <w:numId w:val="3"/>
              </w:numPr>
              <w:jc w:val="center"/>
            </w:pPr>
          </w:p>
        </w:tc>
        <w:tc>
          <w:tcPr>
            <w:tcW w:w="2386" w:type="dxa"/>
          </w:tcPr>
          <w:p w14:paraId="63E606BA" w14:textId="36482C1B" w:rsidR="00710F0C" w:rsidRPr="00D4551A" w:rsidRDefault="00710F0C" w:rsidP="00D4551A">
            <w:pPr>
              <w:contextualSpacing/>
              <w:rPr>
                <w:lang w:val="en-US"/>
              </w:rPr>
            </w:pPr>
            <w:r w:rsidRPr="00D4551A">
              <w:rPr>
                <w:lang w:val="en-US"/>
              </w:rPr>
              <w:t>Semantic and ontology-based analysis of regulatory documents for construction industry digitalization.</w:t>
            </w:r>
          </w:p>
        </w:tc>
        <w:tc>
          <w:tcPr>
            <w:tcW w:w="1133" w:type="dxa"/>
          </w:tcPr>
          <w:p w14:paraId="0A9CEBC2" w14:textId="0557C64B" w:rsidR="00710F0C" w:rsidRPr="00D4551A" w:rsidRDefault="00710F0C" w:rsidP="00D4551A">
            <w:pPr>
              <w:contextualSpacing/>
              <w:rPr>
                <w:lang w:val="en-US"/>
              </w:rPr>
            </w:pPr>
            <w:r w:rsidRPr="00D4551A">
              <w:rPr>
                <w:lang w:val="en-US"/>
              </w:rPr>
              <w:t>Article</w:t>
            </w:r>
          </w:p>
        </w:tc>
        <w:tc>
          <w:tcPr>
            <w:tcW w:w="2130" w:type="dxa"/>
          </w:tcPr>
          <w:p w14:paraId="46B3041B" w14:textId="77777777" w:rsidR="00710F0C" w:rsidRPr="00D4551A" w:rsidRDefault="00710F0C" w:rsidP="00D4551A">
            <w:pPr>
              <w:pStyle w:val="1"/>
              <w:shd w:val="clear" w:color="auto" w:fill="FFFFFF"/>
              <w:contextualSpacing/>
              <w:jc w:val="left"/>
              <w:rPr>
                <w:sz w:val="24"/>
                <w:szCs w:val="24"/>
                <w:lang w:val="en-US"/>
              </w:rPr>
            </w:pPr>
            <w:r w:rsidRPr="00D4551A">
              <w:rPr>
                <w:sz w:val="24"/>
                <w:szCs w:val="24"/>
                <w:lang w:val="en-US"/>
              </w:rPr>
              <w:t>Frontiers in Built Environment, 2025</w:t>
            </w:r>
          </w:p>
          <w:p w14:paraId="21DC5E6B" w14:textId="77777777" w:rsidR="00280562" w:rsidRPr="00D4551A" w:rsidRDefault="00280562" w:rsidP="00D4551A">
            <w:pPr>
              <w:contextualSpacing/>
              <w:rPr>
                <w:lang w:val="en-US"/>
              </w:rPr>
            </w:pPr>
            <w:r w:rsidRPr="00D4551A">
              <w:rPr>
                <w:lang w:val="en-US"/>
              </w:rPr>
              <w:t xml:space="preserve">11:1575913. </w:t>
            </w:r>
            <w:proofErr w:type="spellStart"/>
            <w:r w:rsidRPr="00D4551A">
              <w:rPr>
                <w:lang w:val="en-US"/>
              </w:rPr>
              <w:t>doi</w:t>
            </w:r>
            <w:proofErr w:type="spellEnd"/>
            <w:r w:rsidRPr="00D4551A">
              <w:rPr>
                <w:lang w:val="en-US"/>
              </w:rPr>
              <w:t>: 10.3389/fbuil.2025.1575913</w:t>
            </w:r>
          </w:p>
          <w:p w14:paraId="6FDECCF4" w14:textId="569EB6EC" w:rsidR="00280562" w:rsidRPr="00D4551A" w:rsidRDefault="00280562" w:rsidP="00D4551A">
            <w:pPr>
              <w:contextualSpacing/>
              <w:rPr>
                <w:lang w:val="en-US"/>
              </w:rPr>
            </w:pPr>
            <w:r w:rsidRPr="00D4551A">
              <w:rPr>
                <w:lang w:val="en-US"/>
              </w:rPr>
              <w:t>E-ISSN:2297-3362</w:t>
            </w:r>
          </w:p>
          <w:p w14:paraId="410D3151" w14:textId="5CB14F62" w:rsidR="00280562" w:rsidRPr="00D4551A" w:rsidRDefault="00280562" w:rsidP="00D4551A">
            <w:pPr>
              <w:contextualSpacing/>
              <w:rPr>
                <w:lang w:val="en-US"/>
              </w:rPr>
            </w:pPr>
          </w:p>
        </w:tc>
        <w:tc>
          <w:tcPr>
            <w:tcW w:w="1690" w:type="dxa"/>
          </w:tcPr>
          <w:p w14:paraId="3229C0FA" w14:textId="4972BED3" w:rsidR="00710F0C" w:rsidRPr="00D4551A" w:rsidRDefault="00710F0C" w:rsidP="00D4551A">
            <w:pPr>
              <w:contextualSpacing/>
            </w:pPr>
            <w:r w:rsidRPr="00D4551A">
              <w:rPr>
                <w:lang w:val="en-US"/>
              </w:rPr>
              <w:t xml:space="preserve">Impact Factor = </w:t>
            </w:r>
            <w:r w:rsidR="003A5192" w:rsidRPr="00D4551A">
              <w:t>3</w:t>
            </w:r>
          </w:p>
        </w:tc>
        <w:tc>
          <w:tcPr>
            <w:tcW w:w="1341" w:type="dxa"/>
          </w:tcPr>
          <w:p w14:paraId="06DCF46A" w14:textId="1451E806" w:rsidR="00710F0C" w:rsidRPr="00D4551A" w:rsidRDefault="00280562" w:rsidP="00D4551A">
            <w:pPr>
              <w:contextualSpacing/>
              <w:rPr>
                <w:lang w:val="en-US"/>
              </w:rPr>
            </w:pPr>
            <w:r w:rsidRPr="00D4551A">
              <w:rPr>
                <w:lang w:val="en-US"/>
              </w:rPr>
              <w:t> Q2</w:t>
            </w:r>
          </w:p>
        </w:tc>
        <w:tc>
          <w:tcPr>
            <w:tcW w:w="1984" w:type="dxa"/>
          </w:tcPr>
          <w:p w14:paraId="4367AFEB" w14:textId="5D9D5EA9" w:rsidR="00710F0C" w:rsidRPr="00D4551A" w:rsidRDefault="00710F0C" w:rsidP="00D4551A">
            <w:pPr>
              <w:rPr>
                <w:lang w:val="en-US"/>
              </w:rPr>
            </w:pPr>
            <w:proofErr w:type="spellStart"/>
            <w:r w:rsidRPr="00D4551A">
              <w:rPr>
                <w:lang w:val="en-US"/>
              </w:rPr>
              <w:t>CiteScore</w:t>
            </w:r>
            <w:proofErr w:type="spellEnd"/>
            <w:r w:rsidRPr="00D4551A">
              <w:rPr>
                <w:lang w:val="en-US"/>
              </w:rPr>
              <w:t>: 5,4</w:t>
            </w:r>
          </w:p>
          <w:p w14:paraId="7BD4A050" w14:textId="75884018" w:rsidR="00710F0C" w:rsidRPr="00D4551A" w:rsidRDefault="00710F0C" w:rsidP="00D4551A">
            <w:pPr>
              <w:rPr>
                <w:lang w:val="en-US"/>
              </w:rPr>
            </w:pPr>
            <w:r w:rsidRPr="00D4551A">
              <w:rPr>
                <w:lang w:val="en-US"/>
              </w:rPr>
              <w:t>Percentile 74</w:t>
            </w:r>
          </w:p>
          <w:p w14:paraId="659945D2" w14:textId="27170F7B" w:rsidR="00710F0C" w:rsidRPr="00D4551A" w:rsidRDefault="00710F0C" w:rsidP="00D4551A">
            <w:pPr>
              <w:rPr>
                <w:lang w:val="en-US"/>
              </w:rPr>
            </w:pPr>
            <w:r w:rsidRPr="00D4551A">
              <w:rPr>
                <w:lang w:val="en-US"/>
              </w:rPr>
              <w:t>Engineering Building and Construction</w:t>
            </w:r>
          </w:p>
        </w:tc>
        <w:tc>
          <w:tcPr>
            <w:tcW w:w="2124" w:type="dxa"/>
          </w:tcPr>
          <w:p w14:paraId="441875C9" w14:textId="112E9991" w:rsidR="00710F0C" w:rsidRPr="00D4551A" w:rsidRDefault="00710F0C" w:rsidP="00D4551A">
            <w:pP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4551A">
              <w:rPr>
                <w:lang w:val="en-US"/>
              </w:rPr>
              <w:t>Kabzhan</w:t>
            </w:r>
            <w:proofErr w:type="spellEnd"/>
            <w:r w:rsidRPr="00D4551A">
              <w:rPr>
                <w:lang w:val="en-US"/>
              </w:rPr>
              <w:t xml:space="preserve"> Z</w:t>
            </w:r>
            <w:r w:rsidR="00FC54A0" w:rsidRPr="00FC54A0">
              <w:rPr>
                <w:lang w:val="en-US"/>
              </w:rPr>
              <w:t>.</w:t>
            </w:r>
            <w:r w:rsidRPr="00D4551A">
              <w:rPr>
                <w:lang w:val="en-US"/>
              </w:rPr>
              <w:t xml:space="preserve">, </w:t>
            </w:r>
            <w:proofErr w:type="spellStart"/>
            <w:r w:rsidRPr="00D4551A">
              <w:rPr>
                <w:lang w:val="en-US"/>
              </w:rPr>
              <w:t>Shakhnovich</w:t>
            </w:r>
            <w:proofErr w:type="spellEnd"/>
            <w:r w:rsidRPr="00D4551A">
              <w:rPr>
                <w:lang w:val="en-US"/>
              </w:rPr>
              <w:t xml:space="preserve"> A</w:t>
            </w:r>
            <w:r w:rsidR="00FC54A0" w:rsidRPr="00FC54A0">
              <w:rPr>
                <w:lang w:val="en-US"/>
              </w:rPr>
              <w:t>.</w:t>
            </w:r>
            <w:r w:rsidRPr="00D4551A">
              <w:rPr>
                <w:lang w:val="en-US"/>
              </w:rPr>
              <w:t xml:space="preserve">, </w:t>
            </w:r>
            <w:proofErr w:type="spellStart"/>
            <w:r w:rsidRPr="00D4551A">
              <w:rPr>
                <w:lang w:val="en-US"/>
              </w:rPr>
              <w:t>Gorshkov</w:t>
            </w:r>
            <w:proofErr w:type="spellEnd"/>
            <w:r w:rsidRPr="00D4551A">
              <w:rPr>
                <w:lang w:val="en-US"/>
              </w:rPr>
              <w:t xml:space="preserve"> S</w:t>
            </w:r>
            <w:r w:rsidR="00FC54A0" w:rsidRPr="00FC54A0">
              <w:rPr>
                <w:lang w:val="en-US"/>
              </w:rPr>
              <w:t>.</w:t>
            </w:r>
            <w:r w:rsidRPr="00D4551A">
              <w:rPr>
                <w:lang w:val="en-US"/>
              </w:rPr>
              <w:t xml:space="preserve">, </w:t>
            </w:r>
            <w:proofErr w:type="spellStart"/>
            <w:r w:rsidRPr="00D4551A">
              <w:rPr>
                <w:lang w:val="en-US"/>
              </w:rPr>
              <w:t>Yemenov</w:t>
            </w:r>
            <w:proofErr w:type="spellEnd"/>
            <w:r w:rsidRPr="00D4551A">
              <w:rPr>
                <w:lang w:val="en-US"/>
              </w:rPr>
              <w:t xml:space="preserve"> Y</w:t>
            </w:r>
            <w:r w:rsidR="00FC54A0" w:rsidRPr="00FC54A0">
              <w:rPr>
                <w:lang w:val="en-US"/>
              </w:rPr>
              <w:t>.</w:t>
            </w:r>
            <w:r w:rsidRPr="00D4551A">
              <w:rPr>
                <w:lang w:val="en-US"/>
              </w:rPr>
              <w:t xml:space="preserve">, </w:t>
            </w:r>
            <w:proofErr w:type="spellStart"/>
            <w:r w:rsidRPr="00D4551A">
              <w:rPr>
                <w:lang w:val="en-US"/>
              </w:rPr>
              <w:t>Gorshkov</w:t>
            </w:r>
            <w:proofErr w:type="spellEnd"/>
            <w:r w:rsidRPr="00D4551A">
              <w:rPr>
                <w:lang w:val="en-US"/>
              </w:rPr>
              <w:t xml:space="preserve"> F.</w:t>
            </w:r>
            <w:r w:rsidR="00FC54A0" w:rsidRPr="00FC54A0">
              <w:rPr>
                <w:lang w:val="en-US"/>
              </w:rPr>
              <w:t>,</w:t>
            </w:r>
            <w:r w:rsidRPr="00D4551A">
              <w:rPr>
                <w:lang w:val="en-US"/>
              </w:rPr>
              <w:t xml:space="preserve"> </w:t>
            </w:r>
            <w:proofErr w:type="spellStart"/>
            <w:r w:rsidRPr="00D4551A">
              <w:rPr>
                <w:b/>
                <w:bCs/>
                <w:u w:val="single"/>
                <w:lang w:val="en-US"/>
              </w:rPr>
              <w:t>Shogelova</w:t>
            </w:r>
            <w:proofErr w:type="spellEnd"/>
            <w:r w:rsidRPr="00D4551A">
              <w:rPr>
                <w:b/>
                <w:bCs/>
                <w:u w:val="single"/>
                <w:lang w:val="en-US"/>
              </w:rPr>
              <w:t xml:space="preserve"> N</w:t>
            </w:r>
            <w:r w:rsidR="00FC54A0">
              <w:rPr>
                <w:b/>
                <w:bCs/>
                <w:u w:val="single"/>
                <w:vertAlign w:val="superscript"/>
                <w:lang w:val="en-US"/>
              </w:rPr>
              <w:t>*</w:t>
            </w:r>
            <w:r w:rsidRPr="00D4551A">
              <w:rPr>
                <w:b/>
                <w:bCs/>
                <w:u w:val="single"/>
                <w:lang w:val="en-US"/>
              </w:rPr>
              <w:t>.</w:t>
            </w:r>
          </w:p>
        </w:tc>
        <w:tc>
          <w:tcPr>
            <w:tcW w:w="1545" w:type="dxa"/>
          </w:tcPr>
          <w:p w14:paraId="796B7A74" w14:textId="7EB87F40" w:rsidR="00710F0C" w:rsidRPr="00FC54A0" w:rsidRDefault="00710F0C" w:rsidP="00D4551A">
            <w:pP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D4551A">
              <w:t>Автор</w:t>
            </w:r>
            <w:r w:rsidRPr="00D4551A">
              <w:rPr>
                <w:lang w:val="en-US"/>
              </w:rPr>
              <w:t xml:space="preserve"> </w:t>
            </w:r>
            <w:r w:rsidRPr="00D4551A">
              <w:t>для</w:t>
            </w:r>
            <w:r w:rsidRPr="00D4551A">
              <w:rPr>
                <w:lang w:val="en-US"/>
              </w:rPr>
              <w:t xml:space="preserve"> </w:t>
            </w:r>
            <w:r w:rsidRPr="00D4551A">
              <w:t>корреспонденции</w:t>
            </w:r>
          </w:p>
        </w:tc>
      </w:tr>
      <w:tr w:rsidR="00FC54A0" w:rsidRPr="00FC54A0" w14:paraId="3CA3482E" w14:textId="77777777" w:rsidTr="00FC54A0">
        <w:trPr>
          <w:trHeight w:val="20"/>
          <w:jc w:val="center"/>
        </w:trPr>
        <w:tc>
          <w:tcPr>
            <w:tcW w:w="562" w:type="dxa"/>
          </w:tcPr>
          <w:p w14:paraId="1DD0709B" w14:textId="77777777" w:rsidR="00FC54A0" w:rsidRPr="009F2370" w:rsidRDefault="00FC54A0" w:rsidP="00710F0C">
            <w:pPr>
              <w:pStyle w:val="a5"/>
              <w:numPr>
                <w:ilvl w:val="0"/>
                <w:numId w:val="3"/>
              </w:numPr>
              <w:jc w:val="center"/>
            </w:pPr>
          </w:p>
        </w:tc>
        <w:tc>
          <w:tcPr>
            <w:tcW w:w="2386" w:type="dxa"/>
          </w:tcPr>
          <w:p w14:paraId="607CB6CF" w14:textId="783156BB" w:rsidR="00FC54A0" w:rsidRPr="00D4551A" w:rsidRDefault="00FC54A0" w:rsidP="00D4551A">
            <w:pPr>
              <w:contextualSpacing/>
              <w:rPr>
                <w:lang w:val="en-US"/>
              </w:rPr>
            </w:pPr>
            <w:r w:rsidRPr="00D4551A">
              <w:rPr>
                <w:bCs/>
                <w:color w:val="000000"/>
                <w:lang w:val="en-US"/>
              </w:rPr>
              <w:t>Influence of Pavement Surface Texture Degradation on Skid</w:t>
            </w:r>
            <w:r w:rsidRPr="00D4551A">
              <w:rPr>
                <w:bCs/>
                <w:color w:val="000000"/>
                <w:lang w:val="en-US"/>
              </w:rPr>
              <w:br/>
              <w:t>Resistance and Traffic Safety Under Winter Operating Conditions</w:t>
            </w:r>
          </w:p>
        </w:tc>
        <w:tc>
          <w:tcPr>
            <w:tcW w:w="1133" w:type="dxa"/>
          </w:tcPr>
          <w:p w14:paraId="2B7E0E80" w14:textId="17D93993" w:rsidR="00FC54A0" w:rsidRPr="00D4551A" w:rsidRDefault="00FC54A0" w:rsidP="00D4551A">
            <w:pPr>
              <w:contextualSpacing/>
              <w:rPr>
                <w:lang w:val="en-US"/>
              </w:rPr>
            </w:pPr>
            <w:r w:rsidRPr="00D4551A">
              <w:rPr>
                <w:lang w:val="en-US"/>
              </w:rPr>
              <w:t>Article</w:t>
            </w:r>
          </w:p>
        </w:tc>
        <w:tc>
          <w:tcPr>
            <w:tcW w:w="2130" w:type="dxa"/>
          </w:tcPr>
          <w:p w14:paraId="038276A0" w14:textId="77777777" w:rsidR="00FC54A0" w:rsidRPr="00D4551A" w:rsidRDefault="00FC54A0" w:rsidP="00144027">
            <w:pPr>
              <w:pStyle w:val="Default"/>
              <w:rPr>
                <w:color w:val="auto"/>
                <w:lang w:val="en-US"/>
              </w:rPr>
            </w:pPr>
            <w:proofErr w:type="spellStart"/>
            <w:r w:rsidRPr="00D4551A">
              <w:rPr>
                <w:iCs/>
                <w:color w:val="auto"/>
                <w:lang w:val="en-US"/>
              </w:rPr>
              <w:t>Eng</w:t>
            </w:r>
            <w:proofErr w:type="spellEnd"/>
            <w:r w:rsidRPr="00D4551A">
              <w:rPr>
                <w:iCs/>
                <w:color w:val="auto"/>
                <w:lang w:val="en-US"/>
              </w:rPr>
              <w:t xml:space="preserve"> </w:t>
            </w:r>
            <w:r w:rsidRPr="00D4551A">
              <w:rPr>
                <w:bCs/>
                <w:color w:val="auto"/>
                <w:lang w:val="en-US"/>
              </w:rPr>
              <w:t>2026</w:t>
            </w:r>
            <w:r w:rsidRPr="00D4551A">
              <w:rPr>
                <w:color w:val="auto"/>
                <w:lang w:val="en-US"/>
              </w:rPr>
              <w:t xml:space="preserve">, </w:t>
            </w:r>
            <w:r w:rsidRPr="00D4551A">
              <w:rPr>
                <w:iCs/>
                <w:color w:val="auto"/>
                <w:lang w:val="en-US"/>
              </w:rPr>
              <w:t>7</w:t>
            </w:r>
            <w:r w:rsidRPr="00D4551A">
              <w:rPr>
                <w:color w:val="auto"/>
                <w:lang w:val="en-US"/>
              </w:rPr>
              <w:t>, 162</w:t>
            </w:r>
          </w:p>
          <w:p w14:paraId="3F0D90C5" w14:textId="77777777" w:rsidR="00FC54A0" w:rsidRPr="00D4551A" w:rsidRDefault="00FC54A0" w:rsidP="00144027">
            <w:pPr>
              <w:shd w:val="clear" w:color="auto" w:fill="FFFFFF"/>
              <w:rPr>
                <w:lang w:val="en-US"/>
              </w:rPr>
            </w:pPr>
            <w:hyperlink r:id="rId9" w:history="1">
              <w:r w:rsidRPr="00D4551A">
                <w:rPr>
                  <w:rStyle w:val="af1"/>
                  <w:rFonts w:eastAsiaTheme="majorEastAsia"/>
                  <w:color w:val="auto"/>
                  <w:lang w:val="en-US"/>
                </w:rPr>
                <w:t>https://doi.org/10.3390/eng7040162</w:t>
              </w:r>
            </w:hyperlink>
            <w:r w:rsidRPr="00D4551A">
              <w:rPr>
                <w:lang w:val="en-US"/>
              </w:rPr>
              <w:t xml:space="preserve"> </w:t>
            </w:r>
          </w:p>
          <w:p w14:paraId="0677BBB3" w14:textId="77777777" w:rsidR="00FC54A0" w:rsidRPr="00D4551A" w:rsidRDefault="00FC54A0" w:rsidP="00144027">
            <w:pPr>
              <w:pStyle w:val="Default"/>
              <w:rPr>
                <w:bCs/>
                <w:color w:val="auto"/>
                <w:lang w:val="en-US"/>
              </w:rPr>
            </w:pPr>
            <w:r w:rsidRPr="00D4551A">
              <w:rPr>
                <w:color w:val="auto"/>
                <w:lang w:val="en-US"/>
              </w:rPr>
              <w:t>ISSN: 2673-4117</w:t>
            </w:r>
          </w:p>
          <w:p w14:paraId="1DFEFC2D" w14:textId="3A68653F" w:rsidR="00FC54A0" w:rsidRPr="00D4551A" w:rsidRDefault="00FC54A0" w:rsidP="00D4551A">
            <w:pPr>
              <w:pStyle w:val="1"/>
              <w:shd w:val="clear" w:color="auto" w:fill="FFFFFF"/>
              <w:contextualSpacing/>
              <w:jc w:val="left"/>
              <w:rPr>
                <w:sz w:val="24"/>
                <w:szCs w:val="24"/>
                <w:lang w:val="en-US"/>
              </w:rPr>
            </w:pPr>
            <w:r w:rsidRPr="00D4551A">
              <w:rPr>
                <w:lang w:val="en-US"/>
              </w:rPr>
              <w:t xml:space="preserve"> </w:t>
            </w:r>
          </w:p>
        </w:tc>
        <w:tc>
          <w:tcPr>
            <w:tcW w:w="1690" w:type="dxa"/>
          </w:tcPr>
          <w:p w14:paraId="5A1CFC40" w14:textId="5200E399" w:rsidR="00FC54A0" w:rsidRPr="00D4551A" w:rsidRDefault="00FC54A0" w:rsidP="00D4551A">
            <w:pPr>
              <w:contextualSpacing/>
              <w:rPr>
                <w:lang w:val="en-US"/>
              </w:rPr>
            </w:pPr>
            <w:proofErr w:type="spellStart"/>
            <w:r w:rsidRPr="00D4551A">
              <w:rPr>
                <w:shd w:val="clear" w:color="auto" w:fill="FFFFFF"/>
              </w:rPr>
              <w:t>Impact</w:t>
            </w:r>
            <w:proofErr w:type="spellEnd"/>
            <w:r w:rsidRPr="00D4551A">
              <w:rPr>
                <w:shd w:val="clear" w:color="auto" w:fill="FFFFFF"/>
              </w:rPr>
              <w:t xml:space="preserve"> </w:t>
            </w:r>
            <w:proofErr w:type="spellStart"/>
            <w:r w:rsidRPr="00D4551A">
              <w:rPr>
                <w:shd w:val="clear" w:color="auto" w:fill="FFFFFF"/>
              </w:rPr>
              <w:t>Factor</w:t>
            </w:r>
            <w:proofErr w:type="spellEnd"/>
            <w:r w:rsidRPr="00D4551A">
              <w:rPr>
                <w:shd w:val="clear" w:color="auto" w:fill="FFFFFF"/>
              </w:rPr>
              <w:t xml:space="preserve"> = 3,5</w:t>
            </w:r>
          </w:p>
        </w:tc>
        <w:tc>
          <w:tcPr>
            <w:tcW w:w="1341" w:type="dxa"/>
          </w:tcPr>
          <w:p w14:paraId="2505FC0B" w14:textId="072849E4" w:rsidR="00FC54A0" w:rsidRPr="00D4551A" w:rsidRDefault="00FC54A0" w:rsidP="00D4551A">
            <w:pPr>
              <w:contextualSpacing/>
              <w:rPr>
                <w:lang w:val="en-US"/>
              </w:rPr>
            </w:pPr>
            <w:r w:rsidRPr="00D4551A">
              <w:rPr>
                <w:shd w:val="clear" w:color="auto" w:fill="FFFFFF"/>
                <w:lang w:val="en-US"/>
              </w:rPr>
              <w:t>Q1</w:t>
            </w:r>
          </w:p>
        </w:tc>
        <w:tc>
          <w:tcPr>
            <w:tcW w:w="1984" w:type="dxa"/>
          </w:tcPr>
          <w:p w14:paraId="2FA7531F" w14:textId="77777777" w:rsidR="00FC54A0" w:rsidRPr="00D4551A" w:rsidRDefault="00FC54A0" w:rsidP="00144027">
            <w:proofErr w:type="spellStart"/>
            <w:r w:rsidRPr="00D4551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D4551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4551A">
              <w:rPr>
                <w:rStyle w:val="fontstyle01"/>
                <w:rFonts w:ascii="Times New Roman" w:hAnsi="Times New Roman"/>
                <w:sz w:val="24"/>
                <w:szCs w:val="24"/>
              </w:rPr>
              <w:t>4,7</w:t>
            </w:r>
            <w:r w:rsidRPr="00D4551A">
              <w:rPr>
                <w:lang w:val="en-US"/>
              </w:rPr>
              <w:t xml:space="preserve"> Percentile </w:t>
            </w:r>
            <w:r w:rsidRPr="00D4551A">
              <w:t>64</w:t>
            </w:r>
          </w:p>
          <w:p w14:paraId="71A2EED6" w14:textId="412C94F1" w:rsidR="00FC54A0" w:rsidRPr="00D4551A" w:rsidRDefault="00FC54A0" w:rsidP="00D4551A">
            <w:pPr>
              <w:rPr>
                <w:lang w:val="en-US"/>
              </w:rPr>
            </w:pPr>
            <w:proofErr w:type="spellStart"/>
            <w:r w:rsidRPr="00D4551A">
              <w:t>Engineering</w:t>
            </w:r>
            <w:proofErr w:type="spellEnd"/>
            <w:r w:rsidRPr="00D4551A">
              <w:t xml:space="preserve"> (</w:t>
            </w:r>
            <w:proofErr w:type="spellStart"/>
            <w:r w:rsidRPr="00D4551A">
              <w:t>miscellaneous</w:t>
            </w:r>
            <w:proofErr w:type="spellEnd"/>
            <w:r w:rsidRPr="00D4551A">
              <w:t>)</w:t>
            </w:r>
          </w:p>
        </w:tc>
        <w:tc>
          <w:tcPr>
            <w:tcW w:w="2124" w:type="dxa"/>
          </w:tcPr>
          <w:p w14:paraId="665AC2BB" w14:textId="1360A7AF" w:rsidR="00FC54A0" w:rsidRPr="00D4551A" w:rsidRDefault="00FC54A0" w:rsidP="00144027">
            <w:pPr>
              <w:pStyle w:val="Default"/>
              <w:rPr>
                <w:color w:val="auto"/>
                <w:lang w:val="en-US"/>
              </w:rPr>
            </w:pPr>
            <w:proofErr w:type="spellStart"/>
            <w:r w:rsidRPr="00D4551A">
              <w:rPr>
                <w:bCs/>
                <w:lang w:val="en-US"/>
              </w:rPr>
              <w:t>Karimbayev</w:t>
            </w:r>
            <w:proofErr w:type="spellEnd"/>
            <w:r w:rsidRPr="00D4551A">
              <w:rPr>
                <w:color w:val="auto"/>
                <w:lang w:val="en-US"/>
              </w:rPr>
              <w:t xml:space="preserve"> </w:t>
            </w:r>
            <w:r w:rsidRPr="00D4551A">
              <w:rPr>
                <w:bCs/>
                <w:lang w:val="en-US"/>
              </w:rPr>
              <w:t>A.</w:t>
            </w:r>
          </w:p>
          <w:p w14:paraId="42ED7054" w14:textId="2554C1F7" w:rsidR="00FC54A0" w:rsidRPr="00D4551A" w:rsidRDefault="00FC54A0" w:rsidP="00144027">
            <w:pPr>
              <w:pStyle w:val="Default"/>
              <w:rPr>
                <w:lang w:val="en-US"/>
              </w:rPr>
            </w:pPr>
            <w:proofErr w:type="spellStart"/>
            <w:r w:rsidRPr="00D4551A">
              <w:rPr>
                <w:lang w:val="en-US"/>
              </w:rPr>
              <w:t>Kiyalbayev</w:t>
            </w:r>
            <w:proofErr w:type="spellEnd"/>
            <w:r w:rsidRPr="00D4551A">
              <w:rPr>
                <w:lang w:val="en-US"/>
              </w:rPr>
              <w:t xml:space="preserve"> </w:t>
            </w:r>
            <w:r w:rsidRPr="00D4551A">
              <w:rPr>
                <w:lang w:val="en-US"/>
              </w:rPr>
              <w:t>A.</w:t>
            </w:r>
          </w:p>
          <w:p w14:paraId="29FB0BAD" w14:textId="60DAE790" w:rsidR="00FC54A0" w:rsidRPr="00D4551A" w:rsidRDefault="00FC54A0" w:rsidP="00144027">
            <w:pPr>
              <w:pStyle w:val="Default"/>
              <w:rPr>
                <w:u w:val="single"/>
                <w:lang w:val="en-US"/>
              </w:rPr>
            </w:pPr>
            <w:proofErr w:type="spellStart"/>
            <w:r w:rsidRPr="00D4551A">
              <w:rPr>
                <w:u w:val="single"/>
                <w:lang w:val="en-US"/>
              </w:rPr>
              <w:t>Yessentay</w:t>
            </w:r>
            <w:proofErr w:type="spellEnd"/>
            <w:r w:rsidRPr="00D4551A">
              <w:rPr>
                <w:u w:val="single"/>
                <w:lang w:val="en-US"/>
              </w:rPr>
              <w:t xml:space="preserve"> </w:t>
            </w:r>
            <w:r w:rsidRPr="00D4551A">
              <w:rPr>
                <w:u w:val="single"/>
                <w:lang w:val="en-US"/>
              </w:rPr>
              <w:t>D.</w:t>
            </w:r>
          </w:p>
          <w:p w14:paraId="1EFBB86D" w14:textId="5F4AB7E4" w:rsidR="00FC54A0" w:rsidRPr="00D4551A" w:rsidRDefault="00FC54A0" w:rsidP="00144027">
            <w:pPr>
              <w:pStyle w:val="Default"/>
              <w:rPr>
                <w:color w:val="auto"/>
                <w:lang w:val="en-US"/>
              </w:rPr>
            </w:pPr>
            <w:proofErr w:type="spellStart"/>
            <w:r w:rsidRPr="00D4551A">
              <w:rPr>
                <w:bCs/>
                <w:lang w:val="en-US"/>
              </w:rPr>
              <w:t>Kiyalbay</w:t>
            </w:r>
            <w:proofErr w:type="spellEnd"/>
            <w:r w:rsidRPr="00D4551A">
              <w:rPr>
                <w:color w:val="auto"/>
                <w:lang w:val="en-US"/>
              </w:rPr>
              <w:t xml:space="preserve"> </w:t>
            </w:r>
            <w:r w:rsidRPr="00D4551A">
              <w:rPr>
                <w:bCs/>
                <w:lang w:val="en-US"/>
              </w:rPr>
              <w:t>S.</w:t>
            </w:r>
          </w:p>
          <w:p w14:paraId="12B17477" w14:textId="2CF24C0F" w:rsidR="00FC54A0" w:rsidRPr="00FC54A0" w:rsidRDefault="00FC54A0" w:rsidP="00D4551A">
            <w:proofErr w:type="spellStart"/>
            <w:r w:rsidRPr="00D4551A">
              <w:rPr>
                <w:b/>
                <w:u w:val="single"/>
                <w:lang w:val="en-US"/>
              </w:rPr>
              <w:t>Shogelova</w:t>
            </w:r>
            <w:proofErr w:type="spellEnd"/>
            <w:r w:rsidRPr="00D4551A">
              <w:rPr>
                <w:b/>
                <w:u w:val="single"/>
                <w:lang w:val="en-US"/>
              </w:rPr>
              <w:t xml:space="preserve"> </w:t>
            </w:r>
            <w:r>
              <w:rPr>
                <w:b/>
                <w:u w:val="single"/>
                <w:lang w:val="en-US"/>
              </w:rPr>
              <w:t>N</w:t>
            </w:r>
            <w:r>
              <w:rPr>
                <w:b/>
                <w:u w:val="single"/>
                <w:vertAlign w:val="superscript"/>
                <w:lang w:val="en-US"/>
              </w:rPr>
              <w:t>*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1545" w:type="dxa"/>
          </w:tcPr>
          <w:p w14:paraId="3CCDC249" w14:textId="3A167D6A" w:rsidR="00FC54A0" w:rsidRPr="00D4551A" w:rsidRDefault="00FC54A0" w:rsidP="00D4551A">
            <w:r w:rsidRPr="00D4551A">
              <w:t>Автор</w:t>
            </w:r>
            <w:r w:rsidRPr="00D4551A">
              <w:rPr>
                <w:lang w:val="en-US"/>
              </w:rPr>
              <w:t xml:space="preserve"> </w:t>
            </w:r>
            <w:r w:rsidRPr="00D4551A">
              <w:t>для</w:t>
            </w:r>
            <w:r w:rsidRPr="00D4551A">
              <w:rPr>
                <w:lang w:val="en-US"/>
              </w:rPr>
              <w:t xml:space="preserve"> </w:t>
            </w:r>
            <w:r w:rsidRPr="00D4551A">
              <w:t>корреспонденции</w:t>
            </w:r>
          </w:p>
        </w:tc>
      </w:tr>
      <w:tr w:rsidR="00FC54A0" w:rsidRPr="00165920" w14:paraId="7505B293" w14:textId="77777777" w:rsidTr="00FC54A0">
        <w:trPr>
          <w:trHeight w:val="20"/>
          <w:jc w:val="center"/>
        </w:trPr>
        <w:tc>
          <w:tcPr>
            <w:tcW w:w="562" w:type="dxa"/>
          </w:tcPr>
          <w:p w14:paraId="600D27A3" w14:textId="77777777" w:rsidR="00FC54A0" w:rsidRPr="00FC54A0" w:rsidRDefault="00FC54A0" w:rsidP="00710F0C">
            <w:pPr>
              <w:pStyle w:val="a5"/>
              <w:numPr>
                <w:ilvl w:val="0"/>
                <w:numId w:val="3"/>
              </w:numPr>
              <w:jc w:val="center"/>
              <w:rPr>
                <w:lang w:val="en-US"/>
              </w:rPr>
            </w:pPr>
          </w:p>
        </w:tc>
        <w:tc>
          <w:tcPr>
            <w:tcW w:w="2386" w:type="dxa"/>
          </w:tcPr>
          <w:p w14:paraId="73B6701A" w14:textId="05748CB0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D4551A">
              <w:rPr>
                <w:lang w:val="en-US"/>
              </w:rPr>
              <w:t>Organization of forest fund use: From monitoring to sustainable forest model use</w:t>
            </w:r>
          </w:p>
        </w:tc>
        <w:tc>
          <w:tcPr>
            <w:tcW w:w="1133" w:type="dxa"/>
          </w:tcPr>
          <w:p w14:paraId="38F7981F" w14:textId="5DCD91FA" w:rsidR="00FC54A0" w:rsidRPr="00FC54A0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D4551A">
              <w:rPr>
                <w:lang w:val="en-US"/>
              </w:rPr>
              <w:t>Article</w:t>
            </w:r>
          </w:p>
        </w:tc>
        <w:tc>
          <w:tcPr>
            <w:tcW w:w="2130" w:type="dxa"/>
          </w:tcPr>
          <w:p w14:paraId="27ED25FF" w14:textId="77777777" w:rsidR="00FC54A0" w:rsidRPr="00D4551A" w:rsidRDefault="00FC54A0" w:rsidP="00D4551A">
            <w:pPr>
              <w:rPr>
                <w:u w:val="single"/>
                <w:lang w:val="en-US"/>
              </w:rPr>
            </w:pPr>
            <w:r w:rsidRPr="00D4551A">
              <w:rPr>
                <w:lang w:val="en-US"/>
              </w:rPr>
              <w:t xml:space="preserve">Sustainable Development of Mountain Territories, 2025. 17(1), 266–281. </w:t>
            </w:r>
            <w:hyperlink r:id="rId10" w:history="1">
              <w:r w:rsidRPr="00D4551A">
                <w:rPr>
                  <w:rStyle w:val="af1"/>
                  <w:lang w:val="en-US"/>
                </w:rPr>
                <w:t>https://doi.org/10.21177/1998-4502-2025-17-1-266-281</w:t>
              </w:r>
            </w:hyperlink>
          </w:p>
          <w:p w14:paraId="1D8EAC49" w14:textId="77777777" w:rsidR="00FC54A0" w:rsidRPr="00D4551A" w:rsidRDefault="00FC54A0" w:rsidP="00D4551A">
            <w:pPr>
              <w:rPr>
                <w:rStyle w:val="right"/>
                <w:color w:val="2E2E2E"/>
                <w:lang w:val="en-US"/>
              </w:rPr>
            </w:pPr>
            <w:r w:rsidRPr="00D4551A">
              <w:rPr>
                <w:rStyle w:val="marginright1"/>
                <w:color w:val="2E2E2E"/>
                <w:lang w:val="en-US"/>
              </w:rPr>
              <w:t>ISSN:</w:t>
            </w:r>
            <w:r w:rsidRPr="00D4551A">
              <w:rPr>
                <w:rStyle w:val="right"/>
                <w:color w:val="2E2E2E"/>
                <w:lang w:val="en-US"/>
              </w:rPr>
              <w:t>1998-4502</w:t>
            </w:r>
          </w:p>
          <w:p w14:paraId="0D93AEB6" w14:textId="405ADF2A" w:rsidR="00FC54A0" w:rsidRPr="00D4551A" w:rsidRDefault="00FC54A0" w:rsidP="00D4551A">
            <w:pPr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u w:val="single"/>
                <w:lang w:val="en-US"/>
              </w:rPr>
            </w:pPr>
            <w:r w:rsidRPr="00D4551A">
              <w:rPr>
                <w:rStyle w:val="marginleft1"/>
                <w:color w:val="2E2E2E"/>
                <w:lang w:val="en-US"/>
              </w:rPr>
              <w:t>E-ISSN:2499-975X</w:t>
            </w:r>
          </w:p>
        </w:tc>
        <w:tc>
          <w:tcPr>
            <w:tcW w:w="1690" w:type="dxa"/>
          </w:tcPr>
          <w:p w14:paraId="75A24099" w14:textId="440C5565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D4551A">
              <w:rPr>
                <w:lang w:val="en-US"/>
              </w:rPr>
              <w:t>Impact Factor =</w:t>
            </w:r>
            <w:r w:rsidRPr="00D4551A">
              <w:t xml:space="preserve"> 2,8</w:t>
            </w:r>
          </w:p>
        </w:tc>
        <w:tc>
          <w:tcPr>
            <w:tcW w:w="1341" w:type="dxa"/>
          </w:tcPr>
          <w:p w14:paraId="584657CD" w14:textId="77777777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</w:p>
          <w:p w14:paraId="6C952E88" w14:textId="1B1644D2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D4551A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984" w:type="dxa"/>
          </w:tcPr>
          <w:p w14:paraId="6EFF5763" w14:textId="280748E1" w:rsidR="00FC54A0" w:rsidRPr="00D4551A" w:rsidRDefault="00FC54A0" w:rsidP="00D4551A">
            <w:pPr>
              <w:rPr>
                <w:lang w:val="en-US"/>
              </w:rPr>
            </w:pPr>
            <w:proofErr w:type="spellStart"/>
            <w:r w:rsidRPr="00D4551A">
              <w:rPr>
                <w:lang w:val="en-US"/>
              </w:rPr>
              <w:t>CiteScore</w:t>
            </w:r>
            <w:proofErr w:type="spellEnd"/>
            <w:r w:rsidRPr="00D4551A">
              <w:rPr>
                <w:lang w:val="en-US"/>
              </w:rPr>
              <w:t>: 3,2</w:t>
            </w:r>
          </w:p>
          <w:p w14:paraId="54C86554" w14:textId="1AFEE0BB" w:rsidR="00FC54A0" w:rsidRPr="00D4551A" w:rsidRDefault="00FC54A0" w:rsidP="00D4551A">
            <w:pPr>
              <w:rPr>
                <w:lang w:val="en-US"/>
              </w:rPr>
            </w:pPr>
            <w:r w:rsidRPr="00D4551A">
              <w:rPr>
                <w:lang w:val="en-US"/>
              </w:rPr>
              <w:t>Percentile 56</w:t>
            </w:r>
          </w:p>
          <w:p w14:paraId="1571DC1A" w14:textId="77777777" w:rsidR="00FC54A0" w:rsidRPr="00D4551A" w:rsidRDefault="00FC54A0" w:rsidP="00D4551A">
            <w:pPr>
              <w:shd w:val="clear" w:color="auto" w:fill="FFFFFF"/>
              <w:rPr>
                <w:color w:val="2E2E2E"/>
                <w:lang w:val="en-US"/>
              </w:rPr>
            </w:pPr>
            <w:r w:rsidRPr="00D4551A">
              <w:rPr>
                <w:color w:val="2E2E2E"/>
                <w:lang w:val="en-US"/>
              </w:rPr>
              <w:t>Earth and Planetary Sciences</w:t>
            </w:r>
          </w:p>
          <w:p w14:paraId="4C158419" w14:textId="77777777" w:rsidR="00FC54A0" w:rsidRPr="00D4551A" w:rsidRDefault="00FC54A0" w:rsidP="00D4551A">
            <w:pPr>
              <w:shd w:val="clear" w:color="auto" w:fill="FFFFFF"/>
              <w:rPr>
                <w:color w:val="2E2E2E"/>
                <w:lang w:val="en-US"/>
              </w:rPr>
            </w:pPr>
            <w:r w:rsidRPr="00D4551A">
              <w:rPr>
                <w:color w:val="2E2E2E"/>
                <w:lang w:val="en-US"/>
              </w:rPr>
              <w:t>Earth and Planetary Sciences (miscellaneous)</w:t>
            </w:r>
          </w:p>
          <w:p w14:paraId="32270879" w14:textId="2DAE5EA6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4" w:type="dxa"/>
          </w:tcPr>
          <w:p w14:paraId="1E7CE78B" w14:textId="36819755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Toleubekova</w:t>
            </w:r>
            <w:proofErr w:type="spellEnd"/>
            <w:r w:rsidRPr="00FC54A0">
              <w:rPr>
                <w:lang w:val="en-US"/>
              </w:rPr>
              <w:t xml:space="preserve"> </w:t>
            </w:r>
            <w:r>
              <w:rPr>
                <w:lang w:val="en-US"/>
              </w:rPr>
              <w:t>Z.</w:t>
            </w:r>
            <w:r w:rsidRPr="00D4551A">
              <w:rPr>
                <w:lang w:val="en-US"/>
              </w:rPr>
              <w:t xml:space="preserve">Z., </w:t>
            </w:r>
            <w:proofErr w:type="spellStart"/>
            <w:r>
              <w:rPr>
                <w:b/>
                <w:bCs/>
                <w:u w:val="single"/>
                <w:lang w:val="en-US"/>
              </w:rPr>
              <w:t>Shogelova</w:t>
            </w:r>
            <w:proofErr w:type="spellEnd"/>
            <w:r w:rsidRPr="00FC54A0">
              <w:rPr>
                <w:b/>
                <w:bCs/>
                <w:u w:val="single"/>
                <w:lang w:val="en-US"/>
              </w:rPr>
              <w:t xml:space="preserve"> </w:t>
            </w:r>
            <w:r>
              <w:rPr>
                <w:b/>
                <w:bCs/>
                <w:u w:val="single"/>
                <w:lang w:val="en-US"/>
              </w:rPr>
              <w:t>N.</w:t>
            </w:r>
            <w:r w:rsidRPr="00D4551A">
              <w:rPr>
                <w:b/>
                <w:bCs/>
                <w:u w:val="single"/>
                <w:lang w:val="en-US"/>
              </w:rPr>
              <w:t>T</w:t>
            </w:r>
            <w:r>
              <w:rPr>
                <w:b/>
                <w:bCs/>
                <w:u w:val="single"/>
                <w:vertAlign w:val="superscript"/>
                <w:lang w:val="en-US"/>
              </w:rPr>
              <w:t>*</w:t>
            </w:r>
            <w:r w:rsidRPr="00D4551A">
              <w:rPr>
                <w:b/>
                <w:bCs/>
                <w:u w:val="single"/>
                <w:lang w:val="en-US"/>
              </w:rPr>
              <w:t>.,</w:t>
            </w:r>
            <w:r w:rsidRPr="00D4551A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Shults</w:t>
            </w:r>
            <w:proofErr w:type="spellEnd"/>
            <w:r w:rsidRPr="00FC54A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R.V.,  </w:t>
            </w:r>
            <w:proofErr w:type="spellStart"/>
            <w:r>
              <w:rPr>
                <w:lang w:val="en-US"/>
              </w:rPr>
              <w:t>Tatarintsev</w:t>
            </w:r>
            <w:proofErr w:type="spellEnd"/>
            <w:r w:rsidRPr="00FC54A0">
              <w:rPr>
                <w:lang w:val="en-US"/>
              </w:rPr>
              <w:t xml:space="preserve"> </w:t>
            </w:r>
            <w:r>
              <w:rPr>
                <w:lang w:val="en-US"/>
              </w:rPr>
              <w:t>L.</w:t>
            </w:r>
            <w:r w:rsidRPr="00D4551A">
              <w:rPr>
                <w:lang w:val="en-US"/>
              </w:rPr>
              <w:t>M.</w:t>
            </w:r>
          </w:p>
        </w:tc>
        <w:tc>
          <w:tcPr>
            <w:tcW w:w="1545" w:type="dxa"/>
          </w:tcPr>
          <w:p w14:paraId="38CB9451" w14:textId="4132425D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D4551A">
              <w:t>Автор</w:t>
            </w:r>
            <w:r w:rsidRPr="00D4551A">
              <w:rPr>
                <w:lang w:val="en-US"/>
              </w:rPr>
              <w:t xml:space="preserve"> </w:t>
            </w:r>
            <w:r w:rsidRPr="00D4551A">
              <w:t>для</w:t>
            </w:r>
            <w:r w:rsidRPr="00D4551A">
              <w:rPr>
                <w:lang w:val="en-US"/>
              </w:rPr>
              <w:t xml:space="preserve"> </w:t>
            </w:r>
            <w:r w:rsidRPr="00D4551A">
              <w:t>корреспонденции</w:t>
            </w:r>
          </w:p>
        </w:tc>
      </w:tr>
      <w:tr w:rsidR="00FC54A0" w:rsidRPr="00FC54A0" w14:paraId="3AAD5793" w14:textId="77777777" w:rsidTr="00FC54A0">
        <w:trPr>
          <w:trHeight w:val="20"/>
          <w:jc w:val="center"/>
        </w:trPr>
        <w:tc>
          <w:tcPr>
            <w:tcW w:w="562" w:type="dxa"/>
          </w:tcPr>
          <w:p w14:paraId="21241EB4" w14:textId="77777777" w:rsidR="00FC54A0" w:rsidRPr="009F2370" w:rsidRDefault="00FC54A0" w:rsidP="00AC6332">
            <w:pPr>
              <w:pStyle w:val="a5"/>
              <w:numPr>
                <w:ilvl w:val="0"/>
                <w:numId w:val="3"/>
              </w:numPr>
              <w:jc w:val="center"/>
            </w:pPr>
          </w:p>
        </w:tc>
        <w:tc>
          <w:tcPr>
            <w:tcW w:w="2386" w:type="dxa"/>
          </w:tcPr>
          <w:p w14:paraId="01BA90EC" w14:textId="337F0E0D" w:rsidR="00FC54A0" w:rsidRPr="00D4551A" w:rsidRDefault="00FC54A0" w:rsidP="00D4551A">
            <w:pPr>
              <w:rPr>
                <w:lang w:val="en-US"/>
              </w:rPr>
            </w:pPr>
            <w:r w:rsidRPr="00D4551A">
              <w:rPr>
                <w:lang w:val="en-US"/>
              </w:rPr>
              <w:t>Innovative Spiral Vibra</w:t>
            </w:r>
            <w:bookmarkStart w:id="0" w:name="_GoBack"/>
            <w:bookmarkEnd w:id="0"/>
            <w:r w:rsidRPr="00D4551A">
              <w:rPr>
                <w:lang w:val="en-US"/>
              </w:rPr>
              <w:t>ting Screen for High-Quality Cubical Crushed Stone: Design and Validation</w:t>
            </w:r>
          </w:p>
        </w:tc>
        <w:tc>
          <w:tcPr>
            <w:tcW w:w="1133" w:type="dxa"/>
          </w:tcPr>
          <w:p w14:paraId="6D5663AE" w14:textId="2C4AC69D" w:rsidR="00FC54A0" w:rsidRPr="00D4551A" w:rsidRDefault="00FC54A0" w:rsidP="00D4551A">
            <w:pPr>
              <w:rPr>
                <w:lang w:val="en-US"/>
              </w:rPr>
            </w:pPr>
            <w:r w:rsidRPr="00D4551A">
              <w:rPr>
                <w:lang w:val="en-US"/>
              </w:rPr>
              <w:t>Article</w:t>
            </w:r>
          </w:p>
        </w:tc>
        <w:tc>
          <w:tcPr>
            <w:tcW w:w="2130" w:type="dxa"/>
          </w:tcPr>
          <w:p w14:paraId="263B0207" w14:textId="4BB25039" w:rsidR="00FC54A0" w:rsidRPr="00D4551A" w:rsidRDefault="00FC54A0" w:rsidP="00D4551A">
            <w:pPr>
              <w:rPr>
                <w:lang w:val="en-US"/>
              </w:rPr>
            </w:pPr>
            <w:r w:rsidRPr="00D4551A">
              <w:rPr>
                <w:lang w:val="en-US"/>
              </w:rPr>
              <w:t>Applied Sciences. 2025, 15(19), 10339.</w:t>
            </w:r>
            <w:r w:rsidRPr="00D4551A">
              <w:rPr>
                <w:lang w:val="en-US"/>
              </w:rPr>
              <w:br/>
            </w:r>
            <w:hyperlink r:id="rId11">
              <w:r w:rsidRPr="00D4551A">
                <w:rPr>
                  <w:lang w:val="en-US"/>
                </w:rPr>
                <w:t>https://doi.org/10.3390/app151910339</w:t>
              </w:r>
            </w:hyperlink>
            <w:r w:rsidRPr="00D4551A">
              <w:rPr>
                <w:lang w:val="en-US"/>
              </w:rPr>
              <w:br/>
              <w:t>E-ISSN:2076-3417</w:t>
            </w:r>
          </w:p>
        </w:tc>
        <w:tc>
          <w:tcPr>
            <w:tcW w:w="1690" w:type="dxa"/>
          </w:tcPr>
          <w:p w14:paraId="40C97BAB" w14:textId="3B74967D" w:rsidR="00FC54A0" w:rsidRPr="00D4551A" w:rsidRDefault="00FC54A0" w:rsidP="00D4551A">
            <w:pPr>
              <w:rPr>
                <w:lang w:val="en-US"/>
              </w:rPr>
            </w:pPr>
            <w:r w:rsidRPr="00D4551A">
              <w:rPr>
                <w:shd w:val="clear" w:color="auto" w:fill="FFFFFF"/>
              </w:rPr>
              <w:t>Impact Factor = 2,9</w:t>
            </w:r>
          </w:p>
        </w:tc>
        <w:tc>
          <w:tcPr>
            <w:tcW w:w="1341" w:type="dxa"/>
          </w:tcPr>
          <w:p w14:paraId="0C9A20A6" w14:textId="5D5268D2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D4551A">
              <w:rPr>
                <w:shd w:val="clear" w:color="auto" w:fill="FFFFFF"/>
                <w:lang w:val="en-US"/>
              </w:rPr>
              <w:t>Q2</w:t>
            </w:r>
          </w:p>
        </w:tc>
        <w:tc>
          <w:tcPr>
            <w:tcW w:w="1984" w:type="dxa"/>
          </w:tcPr>
          <w:p w14:paraId="5C4569A0" w14:textId="3E4CEC75" w:rsidR="00FC54A0" w:rsidRPr="00D4551A" w:rsidRDefault="00FC54A0" w:rsidP="00D4551A">
            <w:pPr>
              <w:rPr>
                <w:lang w:val="en-US"/>
              </w:rPr>
            </w:pPr>
            <w:proofErr w:type="spellStart"/>
            <w:r w:rsidRPr="00D4551A">
              <w:rPr>
                <w:lang w:val="en-US"/>
              </w:rPr>
              <w:t>CiteScore</w:t>
            </w:r>
            <w:proofErr w:type="spellEnd"/>
            <w:r w:rsidRPr="00D4551A">
              <w:rPr>
                <w:lang w:val="en-US"/>
              </w:rPr>
              <w:t>: 6.1 Percentile 79</w:t>
            </w:r>
          </w:p>
          <w:p w14:paraId="0FE32566" w14:textId="6DF1F836" w:rsidR="00FC54A0" w:rsidRPr="00D4551A" w:rsidRDefault="00FC54A0" w:rsidP="00D4551A">
            <w:pPr>
              <w:rPr>
                <w:lang w:val="en-US"/>
              </w:rPr>
            </w:pPr>
            <w:r w:rsidRPr="00D4551A">
              <w:rPr>
                <w:lang w:val="en-US"/>
              </w:rPr>
              <w:t xml:space="preserve">Engineering — General Engineering. </w:t>
            </w:r>
          </w:p>
        </w:tc>
        <w:tc>
          <w:tcPr>
            <w:tcW w:w="2124" w:type="dxa"/>
          </w:tcPr>
          <w:p w14:paraId="76CC2EB1" w14:textId="32718BC8" w:rsidR="00FC54A0" w:rsidRPr="00D4551A" w:rsidRDefault="00FC54A0" w:rsidP="00D4551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Yelemes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>D.</w:t>
            </w:r>
            <w:r w:rsidRPr="00FC54A0">
              <w:rPr>
                <w:lang w:val="en-US"/>
              </w:rPr>
              <w:t>,</w:t>
            </w:r>
            <w:r w:rsidRPr="00D4551A">
              <w:rPr>
                <w:lang w:val="en-US"/>
              </w:rPr>
              <w:t xml:space="preserve"> </w:t>
            </w:r>
          </w:p>
          <w:p w14:paraId="12283EE7" w14:textId="4589465D" w:rsidR="00FC54A0" w:rsidRPr="00D4551A" w:rsidRDefault="00FC54A0" w:rsidP="00D4551A">
            <w:pPr>
              <w:rPr>
                <w:u w:val="single"/>
                <w:lang w:val="en-US"/>
              </w:rPr>
            </w:pPr>
            <w:proofErr w:type="spellStart"/>
            <w:r>
              <w:rPr>
                <w:u w:val="single"/>
                <w:lang w:val="en-US"/>
              </w:rPr>
              <w:t>Yessentay</w:t>
            </w:r>
            <w:proofErr w:type="spellEnd"/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D.</w:t>
            </w:r>
            <w:r w:rsidRPr="00FC54A0">
              <w:rPr>
                <w:u w:val="single"/>
                <w:lang w:val="en-US"/>
              </w:rPr>
              <w:t>,</w:t>
            </w:r>
            <w:r w:rsidRPr="00D4551A">
              <w:rPr>
                <w:u w:val="single"/>
                <w:lang w:val="en-US"/>
              </w:rPr>
              <w:t xml:space="preserve"> </w:t>
            </w:r>
          </w:p>
          <w:p w14:paraId="2D01EE79" w14:textId="5BBEAF6F" w:rsidR="00FC54A0" w:rsidRPr="00D4551A" w:rsidRDefault="00FC54A0" w:rsidP="00D4551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Rustemov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>I.</w:t>
            </w:r>
            <w:r w:rsidRPr="00FC54A0">
              <w:rPr>
                <w:lang w:val="en-US"/>
              </w:rPr>
              <w:t>,</w:t>
            </w:r>
            <w:r w:rsidRPr="00D4551A">
              <w:rPr>
                <w:lang w:val="en-US"/>
              </w:rPr>
              <w:t xml:space="preserve"> </w:t>
            </w:r>
          </w:p>
          <w:p w14:paraId="3E266788" w14:textId="2C04EFF9" w:rsidR="00FC54A0" w:rsidRPr="00D4551A" w:rsidRDefault="00FC54A0" w:rsidP="00D4551A">
            <w:pPr>
              <w:rPr>
                <w:b/>
                <w:bCs/>
                <w:u w:val="single"/>
                <w:lang w:val="en-US"/>
              </w:rPr>
            </w:pPr>
            <w:proofErr w:type="spellStart"/>
            <w:r>
              <w:rPr>
                <w:b/>
                <w:bCs/>
                <w:u w:val="single"/>
                <w:lang w:val="en-US"/>
              </w:rPr>
              <w:t>Shogelova</w:t>
            </w:r>
            <w:proofErr w:type="spellEnd"/>
            <w:r>
              <w:rPr>
                <w:b/>
                <w:bCs/>
                <w:u w:val="single"/>
                <w:lang w:val="en-US"/>
              </w:rPr>
              <w:t xml:space="preserve"> </w:t>
            </w:r>
            <w:r>
              <w:rPr>
                <w:b/>
                <w:bCs/>
                <w:u w:val="single"/>
                <w:lang w:val="en-US"/>
              </w:rPr>
              <w:t>N.</w:t>
            </w:r>
            <w:r w:rsidRPr="00FC54A0">
              <w:rPr>
                <w:b/>
                <w:bCs/>
                <w:u w:val="single"/>
                <w:lang w:val="en-US"/>
              </w:rPr>
              <w:t>,</w:t>
            </w:r>
            <w:r w:rsidRPr="00D4551A">
              <w:rPr>
                <w:b/>
                <w:bCs/>
                <w:u w:val="single"/>
                <w:lang w:val="en-US"/>
              </w:rPr>
              <w:t xml:space="preserve"> </w:t>
            </w:r>
          </w:p>
          <w:p w14:paraId="625EA27F" w14:textId="10712139" w:rsidR="00FC54A0" w:rsidRPr="00D4551A" w:rsidRDefault="00FC54A0" w:rsidP="00D4551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Kazhetaev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>A.</w:t>
            </w:r>
            <w:r w:rsidRPr="00FC54A0">
              <w:rPr>
                <w:lang w:val="en-US"/>
              </w:rPr>
              <w:t>,</w:t>
            </w:r>
            <w:r w:rsidRPr="00D4551A">
              <w:rPr>
                <w:lang w:val="en-US"/>
              </w:rPr>
              <w:t xml:space="preserve"> </w:t>
            </w:r>
          </w:p>
          <w:p w14:paraId="181E6A29" w14:textId="578024DC" w:rsidR="00FC54A0" w:rsidRPr="00FC54A0" w:rsidRDefault="00FC54A0" w:rsidP="00D4551A">
            <w:proofErr w:type="spellStart"/>
            <w:r w:rsidRPr="00D4551A">
              <w:rPr>
                <w:lang w:val="en-US"/>
              </w:rPr>
              <w:t>Kossenko</w:t>
            </w:r>
            <w:proofErr w:type="spellEnd"/>
            <w:r w:rsidRPr="00D4551A">
              <w:rPr>
                <w:lang w:val="en-US"/>
              </w:rPr>
              <w:t xml:space="preserve"> </w:t>
            </w:r>
            <w:r w:rsidRPr="00D4551A">
              <w:rPr>
                <w:lang w:val="en-US"/>
              </w:rPr>
              <w:t>I.</w:t>
            </w:r>
          </w:p>
        </w:tc>
        <w:tc>
          <w:tcPr>
            <w:tcW w:w="1545" w:type="dxa"/>
          </w:tcPr>
          <w:p w14:paraId="61DB71E5" w14:textId="4AEB1002" w:rsidR="00FC54A0" w:rsidRPr="00FC54A0" w:rsidRDefault="00FC54A0" w:rsidP="00D4551A">
            <w:pPr>
              <w:rPr>
                <w:lang w:val="en-US"/>
              </w:rPr>
            </w:pPr>
            <w:r w:rsidRPr="00D4551A">
              <w:t>Автор</w:t>
            </w:r>
            <w:r w:rsidRPr="00D4551A">
              <w:rPr>
                <w:lang w:val="en-US"/>
              </w:rPr>
              <w:t xml:space="preserve"> </w:t>
            </w:r>
            <w:r w:rsidRPr="00D4551A">
              <w:t>для</w:t>
            </w:r>
            <w:r w:rsidRPr="00D4551A">
              <w:rPr>
                <w:lang w:val="en-US"/>
              </w:rPr>
              <w:t xml:space="preserve"> </w:t>
            </w:r>
            <w:r w:rsidRPr="00D4551A">
              <w:t>корреспонденции</w:t>
            </w:r>
          </w:p>
        </w:tc>
      </w:tr>
      <w:tr w:rsidR="00FC54A0" w:rsidRPr="00165920" w14:paraId="11172B4C" w14:textId="77777777" w:rsidTr="00FC54A0">
        <w:trPr>
          <w:trHeight w:val="20"/>
          <w:jc w:val="center"/>
        </w:trPr>
        <w:tc>
          <w:tcPr>
            <w:tcW w:w="562" w:type="dxa"/>
          </w:tcPr>
          <w:p w14:paraId="2C6E4BAE" w14:textId="77777777" w:rsidR="00FC54A0" w:rsidRPr="00FC54A0" w:rsidRDefault="00FC54A0" w:rsidP="00931CC4">
            <w:pPr>
              <w:pStyle w:val="a5"/>
              <w:numPr>
                <w:ilvl w:val="0"/>
                <w:numId w:val="3"/>
              </w:numPr>
              <w:jc w:val="center"/>
              <w:rPr>
                <w:lang w:val="en-US"/>
              </w:rPr>
            </w:pPr>
          </w:p>
        </w:tc>
        <w:tc>
          <w:tcPr>
            <w:tcW w:w="2386" w:type="dxa"/>
          </w:tcPr>
          <w:p w14:paraId="1E5A0A09" w14:textId="6FC9E47F" w:rsidR="00FC54A0" w:rsidRPr="00D4551A" w:rsidRDefault="00FC54A0" w:rsidP="00D4551A">
            <w:pPr>
              <w:rPr>
                <w:bCs/>
                <w:color w:val="000000"/>
                <w:lang w:val="en-US"/>
              </w:rPr>
            </w:pPr>
            <w:r w:rsidRPr="00D4551A">
              <w:rPr>
                <w:lang w:val="en-US"/>
              </w:rPr>
              <w:t xml:space="preserve">An Integrated Physical–Mechanistic Model for Predicting Fuel Consumption on High-Category Roads: Incorporating </w:t>
            </w:r>
            <w:r w:rsidRPr="00D4551A">
              <w:rPr>
                <w:lang w:val="en-US"/>
              </w:rPr>
              <w:lastRenderedPageBreak/>
              <w:t>Pavement Friction and Infrastructure Constraints.</w:t>
            </w:r>
          </w:p>
        </w:tc>
        <w:tc>
          <w:tcPr>
            <w:tcW w:w="1133" w:type="dxa"/>
          </w:tcPr>
          <w:p w14:paraId="7F3FBB1B" w14:textId="33FE356F" w:rsidR="00FC54A0" w:rsidRPr="00D4551A" w:rsidRDefault="00FC54A0" w:rsidP="00D4551A">
            <w:pPr>
              <w:rPr>
                <w:lang w:val="en-US"/>
              </w:rPr>
            </w:pPr>
            <w:r w:rsidRPr="00D4551A">
              <w:rPr>
                <w:lang w:val="en-US"/>
              </w:rPr>
              <w:lastRenderedPageBreak/>
              <w:t>Article</w:t>
            </w:r>
          </w:p>
        </w:tc>
        <w:tc>
          <w:tcPr>
            <w:tcW w:w="2130" w:type="dxa"/>
          </w:tcPr>
          <w:p w14:paraId="33BC51B3" w14:textId="597F51E6" w:rsidR="00FC54A0" w:rsidRPr="00D4551A" w:rsidRDefault="00FC54A0" w:rsidP="00D4551A">
            <w:pPr>
              <w:pStyle w:val="Default"/>
              <w:rPr>
                <w:u w:val="single"/>
                <w:lang w:val="en-US"/>
              </w:rPr>
            </w:pPr>
            <w:r w:rsidRPr="00D4551A">
              <w:rPr>
                <w:lang w:val="en-US"/>
              </w:rPr>
              <w:t xml:space="preserve">Eng, 2026. 7(8), 373. </w:t>
            </w:r>
            <w:hyperlink r:id="rId12" w:history="1">
              <w:r w:rsidRPr="00D4551A">
                <w:rPr>
                  <w:rStyle w:val="af1"/>
                  <w:lang w:val="en-US"/>
                </w:rPr>
                <w:t>https://doi.org/10.3390/eng7080373</w:t>
              </w:r>
            </w:hyperlink>
          </w:p>
          <w:p w14:paraId="0475D3E7" w14:textId="77777777" w:rsidR="00FC54A0" w:rsidRPr="00D4551A" w:rsidRDefault="00FC54A0" w:rsidP="00D4551A">
            <w:pPr>
              <w:pStyle w:val="Default"/>
              <w:rPr>
                <w:bCs/>
                <w:color w:val="auto"/>
                <w:lang w:val="en-US"/>
              </w:rPr>
            </w:pPr>
            <w:r w:rsidRPr="00D4551A">
              <w:rPr>
                <w:color w:val="auto"/>
                <w:lang w:val="en-US"/>
              </w:rPr>
              <w:t>ISSN: 2673-4117</w:t>
            </w:r>
          </w:p>
          <w:p w14:paraId="4AF9F1B8" w14:textId="6FE231DC" w:rsidR="00FC54A0" w:rsidRPr="00D4551A" w:rsidRDefault="00FC54A0" w:rsidP="00D4551A">
            <w:pPr>
              <w:pStyle w:val="Default"/>
              <w:rPr>
                <w:iCs/>
                <w:color w:val="auto"/>
                <w:lang w:val="en-US"/>
              </w:rPr>
            </w:pPr>
          </w:p>
        </w:tc>
        <w:tc>
          <w:tcPr>
            <w:tcW w:w="1690" w:type="dxa"/>
          </w:tcPr>
          <w:p w14:paraId="71BB03DF" w14:textId="3BA139C0" w:rsidR="00FC54A0" w:rsidRPr="00D4551A" w:rsidRDefault="00FC54A0" w:rsidP="00D4551A">
            <w:pPr>
              <w:rPr>
                <w:shd w:val="clear" w:color="auto" w:fill="FFFFFF"/>
              </w:rPr>
            </w:pPr>
            <w:r w:rsidRPr="00D4551A">
              <w:rPr>
                <w:shd w:val="clear" w:color="auto" w:fill="FFFFFF"/>
              </w:rPr>
              <w:t>Impact Factor = 3,5</w:t>
            </w:r>
          </w:p>
        </w:tc>
        <w:tc>
          <w:tcPr>
            <w:tcW w:w="1341" w:type="dxa"/>
          </w:tcPr>
          <w:p w14:paraId="2E906EA9" w14:textId="33315F9B" w:rsidR="00FC54A0" w:rsidRPr="00D4551A" w:rsidRDefault="00FC54A0" w:rsidP="00D4551A">
            <w:pPr>
              <w:rPr>
                <w:shd w:val="clear" w:color="auto" w:fill="FFFFFF"/>
                <w:lang w:val="en-US"/>
              </w:rPr>
            </w:pPr>
            <w:r w:rsidRPr="00D4551A">
              <w:rPr>
                <w:shd w:val="clear" w:color="auto" w:fill="FFFFFF"/>
                <w:lang w:val="en-US"/>
              </w:rPr>
              <w:t>Q1</w:t>
            </w:r>
          </w:p>
        </w:tc>
        <w:tc>
          <w:tcPr>
            <w:tcW w:w="1984" w:type="dxa"/>
          </w:tcPr>
          <w:p w14:paraId="551B405C" w14:textId="77777777" w:rsidR="00FC54A0" w:rsidRPr="00D4551A" w:rsidRDefault="00FC54A0" w:rsidP="00D4551A">
            <w:proofErr w:type="spellStart"/>
            <w:r w:rsidRPr="00D4551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D4551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4551A">
              <w:rPr>
                <w:rStyle w:val="fontstyle01"/>
                <w:rFonts w:ascii="Times New Roman" w:hAnsi="Times New Roman"/>
                <w:sz w:val="24"/>
                <w:szCs w:val="24"/>
              </w:rPr>
              <w:t>4,7</w:t>
            </w:r>
            <w:r w:rsidRPr="00D4551A">
              <w:rPr>
                <w:lang w:val="en-US"/>
              </w:rPr>
              <w:t xml:space="preserve"> Percentile </w:t>
            </w:r>
            <w:r w:rsidRPr="00D4551A">
              <w:t>64</w:t>
            </w:r>
          </w:p>
          <w:p w14:paraId="75F20B67" w14:textId="1180E85C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D4551A">
              <w:t>Engineering (miscellaneous)</w:t>
            </w:r>
          </w:p>
        </w:tc>
        <w:tc>
          <w:tcPr>
            <w:tcW w:w="2124" w:type="dxa"/>
          </w:tcPr>
          <w:p w14:paraId="61AC6F98" w14:textId="24976402" w:rsidR="00FC54A0" w:rsidRPr="00D4551A" w:rsidRDefault="00FC54A0" w:rsidP="00D4551A">
            <w:pPr>
              <w:pStyle w:val="Default"/>
              <w:rPr>
                <w:lang w:val="en-US"/>
              </w:rPr>
            </w:pPr>
            <w:proofErr w:type="spellStart"/>
            <w:r w:rsidRPr="00D4551A">
              <w:rPr>
                <w:lang w:val="en-US"/>
              </w:rPr>
              <w:t>Bektursunova</w:t>
            </w:r>
            <w:proofErr w:type="spellEnd"/>
            <w:r w:rsidRPr="00D4551A">
              <w:rPr>
                <w:lang w:val="en-US"/>
              </w:rPr>
              <w:t xml:space="preserve"> G., </w:t>
            </w:r>
            <w:proofErr w:type="spellStart"/>
            <w:r w:rsidRPr="00D4551A">
              <w:rPr>
                <w:lang w:val="en-US"/>
              </w:rPr>
              <w:t>Sagybekova</w:t>
            </w:r>
            <w:proofErr w:type="spellEnd"/>
            <w:r w:rsidRPr="00D4551A">
              <w:rPr>
                <w:lang w:val="en-US"/>
              </w:rPr>
              <w:t xml:space="preserve"> A., </w:t>
            </w:r>
            <w:proofErr w:type="spellStart"/>
            <w:r w:rsidRPr="00D4551A">
              <w:rPr>
                <w:lang w:val="en-US"/>
              </w:rPr>
              <w:t>Kiyalbayev</w:t>
            </w:r>
            <w:proofErr w:type="spellEnd"/>
            <w:r w:rsidRPr="00D4551A">
              <w:rPr>
                <w:lang w:val="en-US"/>
              </w:rPr>
              <w:t xml:space="preserve"> A., Abiyev B., </w:t>
            </w:r>
            <w:proofErr w:type="spellStart"/>
            <w:r w:rsidRPr="00D4551A">
              <w:rPr>
                <w:lang w:val="en-US"/>
              </w:rPr>
              <w:t>Nauruzbayaev</w:t>
            </w:r>
            <w:proofErr w:type="spellEnd"/>
            <w:r w:rsidRPr="00D4551A">
              <w:rPr>
                <w:lang w:val="en-US"/>
              </w:rPr>
              <w:t xml:space="preserve"> K., </w:t>
            </w:r>
            <w:proofErr w:type="spellStart"/>
            <w:r w:rsidRPr="00D4551A">
              <w:rPr>
                <w:lang w:val="en-US"/>
              </w:rPr>
              <w:t>Yelemes</w:t>
            </w:r>
            <w:proofErr w:type="spellEnd"/>
            <w:r w:rsidRPr="00D4551A">
              <w:rPr>
                <w:lang w:val="en-US"/>
              </w:rPr>
              <w:t xml:space="preserve"> D., </w:t>
            </w:r>
            <w:proofErr w:type="spellStart"/>
            <w:r w:rsidRPr="00D4551A">
              <w:rPr>
                <w:lang w:val="en-US"/>
              </w:rPr>
              <w:lastRenderedPageBreak/>
              <w:t>Mashekenova</w:t>
            </w:r>
            <w:proofErr w:type="spellEnd"/>
            <w:r w:rsidRPr="00D4551A">
              <w:rPr>
                <w:lang w:val="en-US"/>
              </w:rPr>
              <w:t xml:space="preserve"> A., </w:t>
            </w:r>
            <w:proofErr w:type="spellStart"/>
            <w:r w:rsidRPr="00D4551A">
              <w:rPr>
                <w:b/>
                <w:bCs/>
                <w:u w:val="single"/>
                <w:lang w:val="en-US"/>
              </w:rPr>
              <w:t>Shogelova</w:t>
            </w:r>
            <w:proofErr w:type="spellEnd"/>
            <w:r w:rsidRPr="00D4551A">
              <w:rPr>
                <w:b/>
                <w:bCs/>
                <w:u w:val="single"/>
                <w:lang w:val="en-US"/>
              </w:rPr>
              <w:t xml:space="preserve"> N</w:t>
            </w:r>
            <w:r>
              <w:rPr>
                <w:b/>
                <w:bCs/>
                <w:u w:val="single"/>
                <w:vertAlign w:val="superscript"/>
                <w:lang w:val="en-US"/>
              </w:rPr>
              <w:t>*</w:t>
            </w:r>
            <w:r w:rsidRPr="00D4551A">
              <w:rPr>
                <w:b/>
                <w:bCs/>
                <w:u w:val="single"/>
                <w:lang w:val="en-US"/>
              </w:rPr>
              <w:t>.</w:t>
            </w:r>
            <w:r w:rsidRPr="00D4551A">
              <w:rPr>
                <w:lang w:val="en-US"/>
              </w:rPr>
              <w:t xml:space="preserve"> </w:t>
            </w:r>
          </w:p>
        </w:tc>
        <w:tc>
          <w:tcPr>
            <w:tcW w:w="1545" w:type="dxa"/>
          </w:tcPr>
          <w:p w14:paraId="2F41F9C1" w14:textId="0EAE9857" w:rsidR="00FC54A0" w:rsidRPr="00D4551A" w:rsidRDefault="00FC54A0" w:rsidP="00D4551A">
            <w:r w:rsidRPr="00D4551A">
              <w:lastRenderedPageBreak/>
              <w:t>Автор</w:t>
            </w:r>
            <w:r w:rsidRPr="00D4551A">
              <w:rPr>
                <w:lang w:val="en-US"/>
              </w:rPr>
              <w:t xml:space="preserve"> </w:t>
            </w:r>
            <w:r w:rsidRPr="00D4551A">
              <w:t>для</w:t>
            </w:r>
            <w:r w:rsidRPr="00D4551A">
              <w:rPr>
                <w:lang w:val="en-US"/>
              </w:rPr>
              <w:t xml:space="preserve"> </w:t>
            </w:r>
            <w:r w:rsidRPr="00D4551A">
              <w:t>корреспонденции</w:t>
            </w:r>
          </w:p>
        </w:tc>
      </w:tr>
      <w:tr w:rsidR="00FC54A0" w:rsidRPr="00FC54A0" w14:paraId="5F15F91E" w14:textId="77777777" w:rsidTr="00FC54A0">
        <w:trPr>
          <w:trHeight w:val="20"/>
          <w:jc w:val="center"/>
        </w:trPr>
        <w:tc>
          <w:tcPr>
            <w:tcW w:w="562" w:type="dxa"/>
          </w:tcPr>
          <w:p w14:paraId="58146AB4" w14:textId="77777777" w:rsidR="00FC54A0" w:rsidRPr="00B7496D" w:rsidRDefault="00FC54A0" w:rsidP="00931CC4">
            <w:pPr>
              <w:pStyle w:val="a5"/>
              <w:numPr>
                <w:ilvl w:val="0"/>
                <w:numId w:val="3"/>
              </w:numPr>
              <w:jc w:val="center"/>
              <w:rPr>
                <w:lang w:val="en-US"/>
              </w:rPr>
            </w:pPr>
          </w:p>
        </w:tc>
        <w:tc>
          <w:tcPr>
            <w:tcW w:w="2386" w:type="dxa"/>
          </w:tcPr>
          <w:p w14:paraId="224E712E" w14:textId="36631585" w:rsidR="00FC54A0" w:rsidRPr="00D4551A" w:rsidRDefault="00FC54A0" w:rsidP="00D4551A">
            <w:pPr>
              <w:contextualSpacing/>
              <w:rPr>
                <w:lang w:val="en-US"/>
              </w:rPr>
            </w:pPr>
            <w:r w:rsidRPr="00D4551A">
              <w:rPr>
                <w:lang w:val="en-US"/>
              </w:rPr>
              <w:t xml:space="preserve">Flood risk assessment and protection measures in the </w:t>
            </w:r>
            <w:proofErr w:type="spellStart"/>
            <w:r w:rsidRPr="00D4551A">
              <w:rPr>
                <w:lang w:val="en-US"/>
              </w:rPr>
              <w:t>Nura</w:t>
            </w:r>
            <w:proofErr w:type="spellEnd"/>
            <w:r w:rsidRPr="00D4551A">
              <w:rPr>
                <w:lang w:val="en-US"/>
              </w:rPr>
              <w:t xml:space="preserve"> River basin, Kazakhstan</w:t>
            </w:r>
          </w:p>
        </w:tc>
        <w:tc>
          <w:tcPr>
            <w:tcW w:w="1133" w:type="dxa"/>
          </w:tcPr>
          <w:p w14:paraId="3658B9DE" w14:textId="480803A0" w:rsidR="00FC54A0" w:rsidRPr="00D4551A" w:rsidRDefault="00FC54A0" w:rsidP="00D4551A">
            <w:proofErr w:type="spellStart"/>
            <w:r w:rsidRPr="00D4551A">
              <w:t>Article</w:t>
            </w:r>
            <w:proofErr w:type="spellEnd"/>
          </w:p>
        </w:tc>
        <w:tc>
          <w:tcPr>
            <w:tcW w:w="2130" w:type="dxa"/>
          </w:tcPr>
          <w:p w14:paraId="23EA94B5" w14:textId="77777777" w:rsidR="00FC54A0" w:rsidRPr="00D4551A" w:rsidRDefault="00FC54A0" w:rsidP="00D4551A">
            <w:pPr>
              <w:pStyle w:val="1"/>
              <w:jc w:val="left"/>
              <w:rPr>
                <w:sz w:val="24"/>
                <w:szCs w:val="24"/>
                <w:lang w:val="en-US"/>
              </w:rPr>
            </w:pPr>
            <w:r w:rsidRPr="00D4551A">
              <w:rPr>
                <w:sz w:val="24"/>
                <w:szCs w:val="24"/>
                <w:lang w:val="en-US"/>
              </w:rPr>
              <w:t>Frontiers in Water</w:t>
            </w:r>
          </w:p>
          <w:p w14:paraId="1E04FF1E" w14:textId="1D731153" w:rsidR="00FC54A0" w:rsidRPr="00D4551A" w:rsidRDefault="00FC54A0" w:rsidP="00D4551A">
            <w:pPr>
              <w:pStyle w:val="Default"/>
              <w:rPr>
                <w:rFonts w:eastAsia="Times New Roman"/>
                <w:color w:val="auto"/>
                <w:lang w:val="en-US" w:eastAsia="ru-RU"/>
              </w:rPr>
            </w:pPr>
            <w:r w:rsidRPr="00D4551A">
              <w:rPr>
                <w:rFonts w:eastAsia="Times New Roman"/>
                <w:color w:val="auto"/>
                <w:lang w:val="en-US" w:eastAsia="ru-RU"/>
              </w:rPr>
              <w:t xml:space="preserve">8:1816895. </w:t>
            </w:r>
            <w:hyperlink r:id="rId13" w:history="1">
              <w:r w:rsidRPr="00D4551A">
                <w:rPr>
                  <w:rStyle w:val="af1"/>
                  <w:rFonts w:eastAsia="Times New Roman"/>
                  <w:lang w:val="en-US" w:eastAsia="ru-RU"/>
                </w:rPr>
                <w:t>https://doi.org/10.3389/frwa.2026.1816895</w:t>
              </w:r>
            </w:hyperlink>
          </w:p>
          <w:p w14:paraId="2AD70613" w14:textId="77777777" w:rsidR="00FC54A0" w:rsidRPr="00D4551A" w:rsidRDefault="00FC54A0" w:rsidP="00D4551A">
            <w:pPr>
              <w:spacing w:before="100" w:beforeAutospacing="1" w:after="100" w:afterAutospacing="1"/>
              <w:rPr>
                <w:color w:val="2E2E2E"/>
              </w:rPr>
            </w:pPr>
            <w:r w:rsidRPr="00D4551A">
              <w:rPr>
                <w:rStyle w:val="marginleft1"/>
                <w:color w:val="2E2E2E"/>
              </w:rPr>
              <w:t>E-ISSN:2624-9375</w:t>
            </w:r>
          </w:p>
          <w:p w14:paraId="04DF506B" w14:textId="24B08BA9" w:rsidR="00FC54A0" w:rsidRPr="00D4551A" w:rsidRDefault="00FC54A0" w:rsidP="00D4551A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1690" w:type="dxa"/>
          </w:tcPr>
          <w:p w14:paraId="061CD963" w14:textId="1076938A" w:rsidR="00FC54A0" w:rsidRPr="00D4551A" w:rsidRDefault="00FC54A0" w:rsidP="00D4551A">
            <w:pPr>
              <w:rPr>
                <w:shd w:val="clear" w:color="auto" w:fill="FFFFFF"/>
              </w:rPr>
            </w:pPr>
            <w:r w:rsidRPr="00D4551A">
              <w:rPr>
                <w:shd w:val="clear" w:color="auto" w:fill="FFFFFF"/>
              </w:rPr>
              <w:t>Impact Factor = 3,7</w:t>
            </w:r>
          </w:p>
        </w:tc>
        <w:tc>
          <w:tcPr>
            <w:tcW w:w="1341" w:type="dxa"/>
          </w:tcPr>
          <w:p w14:paraId="1BCC6D81" w14:textId="69EDD6C7" w:rsidR="00FC54A0" w:rsidRPr="00D4551A" w:rsidRDefault="00FC54A0" w:rsidP="00D4551A">
            <w:pPr>
              <w:rPr>
                <w:shd w:val="clear" w:color="auto" w:fill="FFFFFF"/>
                <w:lang w:val="en-US"/>
              </w:rPr>
            </w:pPr>
            <w:r w:rsidRPr="00D4551A">
              <w:rPr>
                <w:shd w:val="clear" w:color="auto" w:fill="FFFFFF"/>
                <w:lang w:val="en-US"/>
              </w:rPr>
              <w:t>Q1</w:t>
            </w:r>
          </w:p>
        </w:tc>
        <w:tc>
          <w:tcPr>
            <w:tcW w:w="1984" w:type="dxa"/>
          </w:tcPr>
          <w:p w14:paraId="645573DF" w14:textId="79CEF2F5" w:rsidR="00FC54A0" w:rsidRPr="00D4551A" w:rsidRDefault="00FC54A0" w:rsidP="00D4551A">
            <w:pPr>
              <w:rPr>
                <w:lang w:val="en-US"/>
              </w:rPr>
            </w:pPr>
            <w:proofErr w:type="spellStart"/>
            <w:r w:rsidRPr="00D4551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D4551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6,2 </w:t>
            </w:r>
            <w:r w:rsidRPr="00D4551A">
              <w:rPr>
                <w:lang w:val="en-US"/>
              </w:rPr>
              <w:t>Percentile 79</w:t>
            </w:r>
          </w:p>
          <w:p w14:paraId="6EF68BD8" w14:textId="77777777" w:rsidR="00FC54A0" w:rsidRPr="00D4551A" w:rsidRDefault="00FC54A0" w:rsidP="00D4551A">
            <w:pPr>
              <w:shd w:val="clear" w:color="auto" w:fill="FFFFFF"/>
              <w:rPr>
                <w:color w:val="2E2E2E"/>
                <w:lang w:val="en-US"/>
              </w:rPr>
            </w:pPr>
            <w:r w:rsidRPr="00D4551A">
              <w:rPr>
                <w:color w:val="2E2E2E"/>
                <w:lang w:val="en-US"/>
              </w:rPr>
              <w:t>Environmental Science</w:t>
            </w:r>
          </w:p>
          <w:p w14:paraId="035FC972" w14:textId="77777777" w:rsidR="00FC54A0" w:rsidRPr="00D4551A" w:rsidRDefault="00FC54A0" w:rsidP="00D4551A">
            <w:pPr>
              <w:shd w:val="clear" w:color="auto" w:fill="FFFFFF"/>
              <w:rPr>
                <w:color w:val="2E2E2E"/>
                <w:lang w:val="en-US"/>
              </w:rPr>
            </w:pPr>
            <w:r w:rsidRPr="00D4551A">
              <w:rPr>
                <w:color w:val="2E2E2E"/>
                <w:lang w:val="en-US"/>
              </w:rPr>
              <w:t>Water Science and Technology</w:t>
            </w:r>
          </w:p>
          <w:p w14:paraId="0C91ACBB" w14:textId="09B48F9F" w:rsidR="00FC54A0" w:rsidRPr="00D4551A" w:rsidRDefault="00FC54A0" w:rsidP="00D4551A">
            <w:pP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4" w:type="dxa"/>
          </w:tcPr>
          <w:p w14:paraId="4B9C449F" w14:textId="5DC1CFAB" w:rsidR="00FC54A0" w:rsidRPr="00D4551A" w:rsidRDefault="00FC54A0" w:rsidP="00D4551A">
            <w:pPr>
              <w:pStyle w:val="Default"/>
              <w:rPr>
                <w:bCs/>
                <w:lang w:val="en-US"/>
              </w:rPr>
            </w:pPr>
            <w:proofErr w:type="spellStart"/>
            <w:r w:rsidRPr="00D4551A">
              <w:rPr>
                <w:lang w:val="en-US"/>
              </w:rPr>
              <w:t>Vagapova</w:t>
            </w:r>
            <w:proofErr w:type="spellEnd"/>
            <w:r w:rsidRPr="00D4551A">
              <w:rPr>
                <w:lang w:val="en-US"/>
              </w:rPr>
              <w:t xml:space="preserve"> A</w:t>
            </w:r>
            <w:r w:rsidRPr="00FC54A0">
              <w:rPr>
                <w:lang w:val="en-US"/>
              </w:rPr>
              <w:t>.</w:t>
            </w:r>
            <w:r w:rsidRPr="00D4551A">
              <w:rPr>
                <w:lang w:val="en-US"/>
              </w:rPr>
              <w:t xml:space="preserve">, </w:t>
            </w:r>
            <w:proofErr w:type="spellStart"/>
            <w:r w:rsidRPr="00D4551A">
              <w:rPr>
                <w:lang w:val="en-US"/>
              </w:rPr>
              <w:t>Kaliyeva</w:t>
            </w:r>
            <w:proofErr w:type="spellEnd"/>
            <w:r w:rsidRPr="00D4551A">
              <w:rPr>
                <w:lang w:val="en-US"/>
              </w:rPr>
              <w:t xml:space="preserve"> K</w:t>
            </w:r>
            <w:r w:rsidRPr="00FC54A0">
              <w:rPr>
                <w:lang w:val="en-US"/>
              </w:rPr>
              <w:t>.</w:t>
            </w:r>
            <w:r w:rsidRPr="00D4551A">
              <w:rPr>
                <w:lang w:val="en-US"/>
              </w:rPr>
              <w:t xml:space="preserve">, </w:t>
            </w:r>
            <w:proofErr w:type="spellStart"/>
            <w:r w:rsidRPr="00D4551A">
              <w:rPr>
                <w:lang w:val="en-US"/>
              </w:rPr>
              <w:t>Mukhanov</w:t>
            </w:r>
            <w:proofErr w:type="spellEnd"/>
            <w:r w:rsidRPr="00D4551A">
              <w:rPr>
                <w:lang w:val="en-US"/>
              </w:rPr>
              <w:t xml:space="preserve"> Y</w:t>
            </w:r>
            <w:r w:rsidRPr="00FC54A0">
              <w:rPr>
                <w:lang w:val="en-US"/>
              </w:rPr>
              <w:t>.</w:t>
            </w:r>
            <w:r w:rsidRPr="00D4551A">
              <w:rPr>
                <w:lang w:val="en-US"/>
              </w:rPr>
              <w:t xml:space="preserve">, </w:t>
            </w:r>
            <w:proofErr w:type="spellStart"/>
            <w:r w:rsidRPr="00D4551A">
              <w:rPr>
                <w:lang w:val="en-US"/>
              </w:rPr>
              <w:t>Kossenko</w:t>
            </w:r>
            <w:proofErr w:type="spellEnd"/>
            <w:r w:rsidRPr="00D4551A">
              <w:rPr>
                <w:lang w:val="en-US"/>
              </w:rPr>
              <w:t xml:space="preserve"> I</w:t>
            </w:r>
            <w:r w:rsidRPr="00FC54A0">
              <w:rPr>
                <w:lang w:val="en-US"/>
              </w:rPr>
              <w:t>.</w:t>
            </w:r>
            <w:r w:rsidRPr="00D4551A">
              <w:rPr>
                <w:lang w:val="en-US"/>
              </w:rPr>
              <w:t xml:space="preserve">, </w:t>
            </w:r>
            <w:proofErr w:type="spellStart"/>
            <w:r w:rsidRPr="00D4551A">
              <w:rPr>
                <w:lang w:val="en-US"/>
              </w:rPr>
              <w:t>Baratova</w:t>
            </w:r>
            <w:proofErr w:type="spellEnd"/>
            <w:r w:rsidRPr="00D4551A">
              <w:rPr>
                <w:lang w:val="en-US"/>
              </w:rPr>
              <w:t xml:space="preserve"> T</w:t>
            </w:r>
            <w:r w:rsidRPr="00FC54A0">
              <w:rPr>
                <w:lang w:val="en-US"/>
              </w:rPr>
              <w:t>.</w:t>
            </w:r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Yelemes</w:t>
            </w:r>
            <w:proofErr w:type="spellEnd"/>
            <w:r>
              <w:rPr>
                <w:lang w:val="en-US"/>
              </w:rPr>
              <w:t xml:space="preserve"> D</w:t>
            </w:r>
            <w:r w:rsidRPr="00FC54A0">
              <w:rPr>
                <w:lang w:val="en-US"/>
              </w:rPr>
              <w:t>.</w:t>
            </w:r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Bektursunova</w:t>
            </w:r>
            <w:proofErr w:type="spellEnd"/>
            <w:r>
              <w:rPr>
                <w:lang w:val="en-US"/>
              </w:rPr>
              <w:t xml:space="preserve"> G</w:t>
            </w:r>
            <w:r w:rsidRPr="00FC54A0">
              <w:rPr>
                <w:lang w:val="en-US"/>
              </w:rPr>
              <w:t>.,</w:t>
            </w:r>
            <w:r>
              <w:rPr>
                <w:lang w:val="en-US"/>
              </w:rPr>
              <w:t xml:space="preserve"> </w:t>
            </w:r>
            <w:proofErr w:type="spellStart"/>
            <w:r w:rsidRPr="00D4551A">
              <w:rPr>
                <w:b/>
                <w:u w:val="single"/>
                <w:lang w:val="en-US"/>
              </w:rPr>
              <w:t>Shogelova</w:t>
            </w:r>
            <w:proofErr w:type="spellEnd"/>
            <w:r w:rsidRPr="00D4551A">
              <w:rPr>
                <w:b/>
                <w:u w:val="single"/>
                <w:lang w:val="en-US"/>
              </w:rPr>
              <w:t xml:space="preserve"> N</w:t>
            </w:r>
            <w:r>
              <w:rPr>
                <w:b/>
                <w:u w:val="single"/>
                <w:vertAlign w:val="superscript"/>
                <w:lang w:val="en-US"/>
              </w:rPr>
              <w:t>*</w:t>
            </w:r>
            <w:r w:rsidRPr="00D4551A">
              <w:rPr>
                <w:b/>
                <w:u w:val="single"/>
                <w:lang w:val="en-US"/>
              </w:rPr>
              <w:t>.</w:t>
            </w:r>
          </w:p>
        </w:tc>
        <w:tc>
          <w:tcPr>
            <w:tcW w:w="1545" w:type="dxa"/>
          </w:tcPr>
          <w:p w14:paraId="45015490" w14:textId="49E07126" w:rsidR="00FC54A0" w:rsidRPr="00FC54A0" w:rsidRDefault="00FC54A0" w:rsidP="00D4551A">
            <w:pPr>
              <w:rPr>
                <w:lang w:val="en-US"/>
              </w:rPr>
            </w:pPr>
            <w:r w:rsidRPr="00D4551A">
              <w:t>Автор</w:t>
            </w:r>
            <w:r w:rsidRPr="00D4551A">
              <w:rPr>
                <w:lang w:val="en-US"/>
              </w:rPr>
              <w:t xml:space="preserve"> </w:t>
            </w:r>
            <w:r w:rsidRPr="00D4551A">
              <w:t>для</w:t>
            </w:r>
            <w:r w:rsidRPr="00D4551A">
              <w:rPr>
                <w:lang w:val="en-US"/>
              </w:rPr>
              <w:t xml:space="preserve"> </w:t>
            </w:r>
            <w:r w:rsidRPr="00D4551A">
              <w:t>корреспонденции</w:t>
            </w:r>
          </w:p>
        </w:tc>
      </w:tr>
    </w:tbl>
    <w:p w14:paraId="0CD84975" w14:textId="77777777" w:rsidR="001C6AEE" w:rsidRPr="00370697" w:rsidRDefault="001C6AEE" w:rsidP="00370697">
      <w:pPr>
        <w:rPr>
          <w:sz w:val="20"/>
          <w:szCs w:val="20"/>
          <w:lang w:val="en-US"/>
        </w:rPr>
      </w:pPr>
    </w:p>
    <w:p w14:paraId="6086C373" w14:textId="77777777" w:rsidR="00A8627C" w:rsidRPr="00355ED0" w:rsidRDefault="00A8627C">
      <w:pPr>
        <w:rPr>
          <w:lang w:val="en-US"/>
        </w:rPr>
      </w:pPr>
    </w:p>
    <w:sectPr w:rsidR="00A8627C" w:rsidRPr="00355ED0" w:rsidSect="006F4C83">
      <w:footerReference w:type="default" r:id="rId14"/>
      <w:pgSz w:w="16838" w:h="11906" w:orient="landscape"/>
      <w:pgMar w:top="850" w:right="850" w:bottom="850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824BC" w14:textId="77777777" w:rsidR="00DB2FB3" w:rsidRDefault="00DB2FB3">
      <w:r>
        <w:separator/>
      </w:r>
    </w:p>
  </w:endnote>
  <w:endnote w:type="continuationSeparator" w:id="0">
    <w:p w14:paraId="6B56B10E" w14:textId="77777777" w:rsidR="00DB2FB3" w:rsidRDefault="00DB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4253"/>
      <w:gridCol w:w="4428"/>
      <w:gridCol w:w="2234"/>
    </w:tblGrid>
    <w:tr w:rsidR="000F6B99" w:rsidRPr="00060F77" w14:paraId="6314A45E" w14:textId="77777777" w:rsidTr="006B7CBD">
      <w:tc>
        <w:tcPr>
          <w:tcW w:w="4253" w:type="dxa"/>
        </w:tcPr>
        <w:p w14:paraId="305043F8" w14:textId="77777777" w:rsidR="000F6B99" w:rsidRPr="006B7CBD" w:rsidRDefault="00370697" w:rsidP="005F3DE3">
          <w:pPr>
            <w:pStyle w:val="a3"/>
            <w:rPr>
              <w:b/>
              <w:i/>
              <w:sz w:val="22"/>
              <w:szCs w:val="22"/>
              <w:lang w:val="kk-KZ"/>
            </w:rPr>
          </w:pPr>
          <w:r>
            <w:rPr>
              <w:b/>
              <w:i/>
              <w:sz w:val="22"/>
              <w:szCs w:val="22"/>
              <w:lang w:val="kk-KZ"/>
            </w:rPr>
            <w:t>Ізденуші/Соискатель</w:t>
          </w:r>
          <w:r w:rsidR="000F6B99" w:rsidRPr="006B7CBD">
            <w:rPr>
              <w:b/>
              <w:i/>
              <w:sz w:val="22"/>
              <w:szCs w:val="22"/>
              <w:lang w:val="kk-KZ"/>
            </w:rPr>
            <w:t>:</w:t>
          </w:r>
        </w:p>
      </w:tc>
      <w:tc>
        <w:tcPr>
          <w:tcW w:w="4428" w:type="dxa"/>
        </w:tcPr>
        <w:p w14:paraId="124C58FD" w14:textId="77777777" w:rsidR="000F6B99" w:rsidRPr="006B7CBD" w:rsidRDefault="00370697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  <w:r>
            <w:rPr>
              <w:b/>
              <w:i/>
              <w:sz w:val="22"/>
              <w:szCs w:val="22"/>
              <w:lang w:val="kk-KZ"/>
            </w:rPr>
            <w:t xml:space="preserve"> </w:t>
          </w:r>
        </w:p>
      </w:tc>
      <w:tc>
        <w:tcPr>
          <w:tcW w:w="2234" w:type="dxa"/>
        </w:tcPr>
        <w:p w14:paraId="15FE97DD" w14:textId="60EF56FF" w:rsidR="000F6B99" w:rsidRPr="006B7CBD" w:rsidRDefault="00710F0C" w:rsidP="00B95AA9">
          <w:pPr>
            <w:pStyle w:val="a3"/>
            <w:rPr>
              <w:b/>
              <w:i/>
              <w:sz w:val="22"/>
              <w:szCs w:val="22"/>
              <w:lang w:val="ru-RU"/>
            </w:rPr>
          </w:pPr>
          <w:proofErr w:type="spellStart"/>
          <w:r>
            <w:rPr>
              <w:b/>
              <w:i/>
              <w:sz w:val="22"/>
              <w:szCs w:val="22"/>
              <w:lang w:val="ru-RU"/>
            </w:rPr>
            <w:t>Н.Т.Шогелова</w:t>
          </w:r>
          <w:proofErr w:type="spellEnd"/>
        </w:p>
      </w:tc>
    </w:tr>
    <w:tr w:rsidR="000F6B99" w:rsidRPr="00060F77" w14:paraId="31399592" w14:textId="77777777" w:rsidTr="006B7CBD">
      <w:tc>
        <w:tcPr>
          <w:tcW w:w="4253" w:type="dxa"/>
        </w:tcPr>
        <w:p w14:paraId="29F294FF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4428" w:type="dxa"/>
        </w:tcPr>
        <w:p w14:paraId="5A4AD539" w14:textId="77777777" w:rsidR="000F6B99" w:rsidRPr="006B7CBD" w:rsidRDefault="000F6B99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2234" w:type="dxa"/>
        </w:tcPr>
        <w:p w14:paraId="03E2DCB4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</w:p>
      </w:tc>
    </w:tr>
    <w:tr w:rsidR="000F6B99" w:rsidRPr="00060F77" w14:paraId="0F4202A6" w14:textId="77777777" w:rsidTr="006B7CBD">
      <w:tc>
        <w:tcPr>
          <w:tcW w:w="4253" w:type="dxa"/>
        </w:tcPr>
        <w:p w14:paraId="092BD404" w14:textId="77777777" w:rsidR="000F6B99" w:rsidRPr="006B7CBD" w:rsidRDefault="000F6B99" w:rsidP="00B95AA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i/>
              <w:color w:val="000000"/>
              <w:sz w:val="22"/>
              <w:szCs w:val="22"/>
            </w:rPr>
          </w:pPr>
          <w:proofErr w:type="spellStart"/>
          <w:r w:rsidRPr="006B7CBD">
            <w:rPr>
              <w:i/>
              <w:color w:val="000000"/>
              <w:sz w:val="22"/>
              <w:szCs w:val="22"/>
            </w:rPr>
            <w:t>Тізім</w:t>
          </w:r>
          <w:proofErr w:type="spellEnd"/>
          <w:r w:rsidRPr="006B7CBD">
            <w:rPr>
              <w:i/>
              <w:color w:val="000000"/>
              <w:sz w:val="22"/>
              <w:szCs w:val="22"/>
            </w:rPr>
            <w:t xml:space="preserve"> </w:t>
          </w:r>
          <w:proofErr w:type="spellStart"/>
          <w:r w:rsidRPr="006B7CBD">
            <w:rPr>
              <w:i/>
              <w:color w:val="000000"/>
              <w:sz w:val="22"/>
              <w:szCs w:val="22"/>
            </w:rPr>
            <w:t>дұрыс</w:t>
          </w:r>
          <w:proofErr w:type="spellEnd"/>
          <w:r w:rsidRPr="006B7CBD">
            <w:rPr>
              <w:i/>
              <w:color w:val="000000"/>
              <w:sz w:val="22"/>
              <w:szCs w:val="22"/>
              <w:lang w:val="kk-KZ"/>
            </w:rPr>
            <w:t xml:space="preserve"> /</w:t>
          </w:r>
          <w:r w:rsidRPr="006B7CBD">
            <w:rPr>
              <w:i/>
              <w:color w:val="000000"/>
              <w:sz w:val="22"/>
              <w:szCs w:val="22"/>
            </w:rPr>
            <w:t>Список верен:</w:t>
          </w:r>
        </w:p>
        <w:p w14:paraId="717145FD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  <w:r w:rsidRPr="006B7CBD">
            <w:rPr>
              <w:b/>
              <w:i/>
              <w:sz w:val="22"/>
              <w:szCs w:val="22"/>
              <w:lang w:val="kk-KZ"/>
            </w:rPr>
            <w:t>Ғалым хатшы /</w:t>
          </w:r>
          <w:r w:rsidRPr="006B7CBD">
            <w:rPr>
              <w:b/>
              <w:i/>
              <w:sz w:val="22"/>
              <w:szCs w:val="22"/>
            </w:rPr>
            <w:t xml:space="preserve"> Учен</w:t>
          </w:r>
          <w:r w:rsidRPr="006B7CBD">
            <w:rPr>
              <w:b/>
              <w:i/>
              <w:sz w:val="22"/>
              <w:szCs w:val="22"/>
              <w:lang w:val="kk-KZ"/>
            </w:rPr>
            <w:t>ый</w:t>
          </w:r>
          <w:r w:rsidRPr="006B7CBD">
            <w:rPr>
              <w:b/>
              <w:i/>
              <w:sz w:val="22"/>
              <w:szCs w:val="22"/>
            </w:rPr>
            <w:t xml:space="preserve"> </w:t>
          </w:r>
          <w:r w:rsidR="006B7CBD">
            <w:rPr>
              <w:b/>
              <w:i/>
              <w:sz w:val="22"/>
              <w:szCs w:val="22"/>
              <w:lang w:val="kk-KZ"/>
            </w:rPr>
            <w:t>с</w:t>
          </w:r>
          <w:r w:rsidRPr="006B7CBD">
            <w:rPr>
              <w:b/>
              <w:i/>
              <w:sz w:val="22"/>
              <w:szCs w:val="22"/>
              <w:lang w:val="kk-KZ"/>
            </w:rPr>
            <w:t>екретарь:</w:t>
          </w:r>
        </w:p>
      </w:tc>
      <w:tc>
        <w:tcPr>
          <w:tcW w:w="4428" w:type="dxa"/>
        </w:tcPr>
        <w:p w14:paraId="2196DF04" w14:textId="77777777" w:rsidR="000F6B99" w:rsidRPr="006B7CBD" w:rsidRDefault="000F6B99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2234" w:type="dxa"/>
        </w:tcPr>
        <w:p w14:paraId="33F669B5" w14:textId="77777777" w:rsidR="000F6B99" w:rsidRPr="005C123C" w:rsidRDefault="005D6C4B" w:rsidP="00B95AA9">
          <w:pPr>
            <w:pStyle w:val="a3"/>
            <w:rPr>
              <w:b/>
              <w:i/>
              <w:sz w:val="22"/>
              <w:szCs w:val="22"/>
              <w:lang w:val="ru-RU"/>
            </w:rPr>
          </w:pPr>
          <w:r>
            <w:rPr>
              <w:b/>
              <w:i/>
              <w:sz w:val="22"/>
              <w:szCs w:val="22"/>
              <w:lang w:val="ru-RU"/>
            </w:rPr>
            <w:t xml:space="preserve">С.Н. </w:t>
          </w:r>
          <w:proofErr w:type="spellStart"/>
          <w:r>
            <w:rPr>
              <w:b/>
              <w:i/>
              <w:sz w:val="22"/>
              <w:szCs w:val="22"/>
              <w:lang w:val="ru-RU"/>
            </w:rPr>
            <w:t>Киялбай</w:t>
          </w:r>
          <w:proofErr w:type="spellEnd"/>
        </w:p>
      </w:tc>
    </w:tr>
  </w:tbl>
  <w:p w14:paraId="726C4F20" w14:textId="77777777" w:rsidR="000F6B99" w:rsidRPr="00B95AA9" w:rsidRDefault="000F6B99" w:rsidP="00B95AA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6161CF" w14:textId="77777777" w:rsidR="00DB2FB3" w:rsidRDefault="00DB2FB3">
      <w:r>
        <w:separator/>
      </w:r>
    </w:p>
  </w:footnote>
  <w:footnote w:type="continuationSeparator" w:id="0">
    <w:p w14:paraId="601C4976" w14:textId="77777777" w:rsidR="00DB2FB3" w:rsidRDefault="00DB2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3099"/>
    <w:multiLevelType w:val="multilevel"/>
    <w:tmpl w:val="2316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242E25"/>
    <w:multiLevelType w:val="multilevel"/>
    <w:tmpl w:val="ED0E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966150"/>
    <w:multiLevelType w:val="hybridMultilevel"/>
    <w:tmpl w:val="F3DE1EE4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F66C9"/>
    <w:multiLevelType w:val="multilevel"/>
    <w:tmpl w:val="D314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F82144"/>
    <w:multiLevelType w:val="hybridMultilevel"/>
    <w:tmpl w:val="C2B42576"/>
    <w:lvl w:ilvl="0" w:tplc="940ACF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E8246FA"/>
    <w:multiLevelType w:val="multilevel"/>
    <w:tmpl w:val="5B46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5D"/>
    <w:rsid w:val="00002DCD"/>
    <w:rsid w:val="00004CE4"/>
    <w:rsid w:val="00007580"/>
    <w:rsid w:val="0001091D"/>
    <w:rsid w:val="0001244C"/>
    <w:rsid w:val="00015086"/>
    <w:rsid w:val="00020881"/>
    <w:rsid w:val="00021B43"/>
    <w:rsid w:val="00033E5D"/>
    <w:rsid w:val="00044B1B"/>
    <w:rsid w:val="0004681E"/>
    <w:rsid w:val="0006268E"/>
    <w:rsid w:val="00062859"/>
    <w:rsid w:val="00062A7D"/>
    <w:rsid w:val="0006366E"/>
    <w:rsid w:val="00074985"/>
    <w:rsid w:val="00077711"/>
    <w:rsid w:val="0007776D"/>
    <w:rsid w:val="000935AB"/>
    <w:rsid w:val="000B21DE"/>
    <w:rsid w:val="000B50D8"/>
    <w:rsid w:val="000C0D4B"/>
    <w:rsid w:val="000C3023"/>
    <w:rsid w:val="000C7D1D"/>
    <w:rsid w:val="000D7A7F"/>
    <w:rsid w:val="000E1CB9"/>
    <w:rsid w:val="000E2DB2"/>
    <w:rsid w:val="000E3F3D"/>
    <w:rsid w:val="000E70E2"/>
    <w:rsid w:val="000F6B99"/>
    <w:rsid w:val="00101AE0"/>
    <w:rsid w:val="00110217"/>
    <w:rsid w:val="001106B8"/>
    <w:rsid w:val="00111055"/>
    <w:rsid w:val="001133FB"/>
    <w:rsid w:val="00117B8C"/>
    <w:rsid w:val="00125A13"/>
    <w:rsid w:val="0013176C"/>
    <w:rsid w:val="00140D3F"/>
    <w:rsid w:val="00151D86"/>
    <w:rsid w:val="00151F3C"/>
    <w:rsid w:val="00151F80"/>
    <w:rsid w:val="00156E02"/>
    <w:rsid w:val="00164F6E"/>
    <w:rsid w:val="00165920"/>
    <w:rsid w:val="00166EDE"/>
    <w:rsid w:val="00180359"/>
    <w:rsid w:val="001876C9"/>
    <w:rsid w:val="001A08D7"/>
    <w:rsid w:val="001A416F"/>
    <w:rsid w:val="001B1C47"/>
    <w:rsid w:val="001B6462"/>
    <w:rsid w:val="001C410B"/>
    <w:rsid w:val="001C6AEE"/>
    <w:rsid w:val="001D06B1"/>
    <w:rsid w:val="001D454D"/>
    <w:rsid w:val="001D4734"/>
    <w:rsid w:val="001D4DB8"/>
    <w:rsid w:val="001D5124"/>
    <w:rsid w:val="001D5A9E"/>
    <w:rsid w:val="001D6B63"/>
    <w:rsid w:val="001E01EC"/>
    <w:rsid w:val="001E1773"/>
    <w:rsid w:val="001E65F0"/>
    <w:rsid w:val="00205025"/>
    <w:rsid w:val="002067D4"/>
    <w:rsid w:val="002106A9"/>
    <w:rsid w:val="00212516"/>
    <w:rsid w:val="0022335A"/>
    <w:rsid w:val="002249F6"/>
    <w:rsid w:val="00230E35"/>
    <w:rsid w:val="00234CFD"/>
    <w:rsid w:val="002361E4"/>
    <w:rsid w:val="002375CB"/>
    <w:rsid w:val="002435A2"/>
    <w:rsid w:val="002441F7"/>
    <w:rsid w:val="00244567"/>
    <w:rsid w:val="002447B4"/>
    <w:rsid w:val="00245B38"/>
    <w:rsid w:val="002663F5"/>
    <w:rsid w:val="00270638"/>
    <w:rsid w:val="00272B59"/>
    <w:rsid w:val="00280562"/>
    <w:rsid w:val="002825AD"/>
    <w:rsid w:val="00286AC7"/>
    <w:rsid w:val="0029366D"/>
    <w:rsid w:val="002950E1"/>
    <w:rsid w:val="00296130"/>
    <w:rsid w:val="002A4BE4"/>
    <w:rsid w:val="002A600F"/>
    <w:rsid w:val="002A7743"/>
    <w:rsid w:val="002B29E3"/>
    <w:rsid w:val="002C49E0"/>
    <w:rsid w:val="002C5ED5"/>
    <w:rsid w:val="002D45B0"/>
    <w:rsid w:val="00303034"/>
    <w:rsid w:val="0030502F"/>
    <w:rsid w:val="00307B4D"/>
    <w:rsid w:val="003301A5"/>
    <w:rsid w:val="00331A87"/>
    <w:rsid w:val="003327F6"/>
    <w:rsid w:val="00335F45"/>
    <w:rsid w:val="0035054E"/>
    <w:rsid w:val="003545E7"/>
    <w:rsid w:val="00355ED0"/>
    <w:rsid w:val="00367CBD"/>
    <w:rsid w:val="00370697"/>
    <w:rsid w:val="00373162"/>
    <w:rsid w:val="0037794D"/>
    <w:rsid w:val="0038385D"/>
    <w:rsid w:val="003852BA"/>
    <w:rsid w:val="00385F90"/>
    <w:rsid w:val="00387B20"/>
    <w:rsid w:val="003902A3"/>
    <w:rsid w:val="0039094C"/>
    <w:rsid w:val="00391F30"/>
    <w:rsid w:val="00392AEE"/>
    <w:rsid w:val="0039504F"/>
    <w:rsid w:val="003A1F1C"/>
    <w:rsid w:val="003A3D7A"/>
    <w:rsid w:val="003A5192"/>
    <w:rsid w:val="003A6BDD"/>
    <w:rsid w:val="003B2E8B"/>
    <w:rsid w:val="003B4FD5"/>
    <w:rsid w:val="003C11F4"/>
    <w:rsid w:val="003D0DD6"/>
    <w:rsid w:val="003E3620"/>
    <w:rsid w:val="004158D0"/>
    <w:rsid w:val="00421D7D"/>
    <w:rsid w:val="00431F30"/>
    <w:rsid w:val="00435189"/>
    <w:rsid w:val="00447142"/>
    <w:rsid w:val="004568A7"/>
    <w:rsid w:val="00464A46"/>
    <w:rsid w:val="004708E0"/>
    <w:rsid w:val="00471BA0"/>
    <w:rsid w:val="004722BC"/>
    <w:rsid w:val="00475A17"/>
    <w:rsid w:val="004831EE"/>
    <w:rsid w:val="004863CC"/>
    <w:rsid w:val="00493AC4"/>
    <w:rsid w:val="004A1070"/>
    <w:rsid w:val="004B077D"/>
    <w:rsid w:val="004B1163"/>
    <w:rsid w:val="004B5C2B"/>
    <w:rsid w:val="004C0A56"/>
    <w:rsid w:val="004C4206"/>
    <w:rsid w:val="004D319E"/>
    <w:rsid w:val="004D6421"/>
    <w:rsid w:val="004E079C"/>
    <w:rsid w:val="004E1CE3"/>
    <w:rsid w:val="004F60B4"/>
    <w:rsid w:val="00501F81"/>
    <w:rsid w:val="00513CEB"/>
    <w:rsid w:val="005215BB"/>
    <w:rsid w:val="00527EC0"/>
    <w:rsid w:val="005304C8"/>
    <w:rsid w:val="005363A2"/>
    <w:rsid w:val="00536C5E"/>
    <w:rsid w:val="00537ABA"/>
    <w:rsid w:val="00537C79"/>
    <w:rsid w:val="0054574C"/>
    <w:rsid w:val="00551BFF"/>
    <w:rsid w:val="0056336E"/>
    <w:rsid w:val="005749E9"/>
    <w:rsid w:val="0057622D"/>
    <w:rsid w:val="005770CB"/>
    <w:rsid w:val="00577FCD"/>
    <w:rsid w:val="00582CE2"/>
    <w:rsid w:val="005929B1"/>
    <w:rsid w:val="00595215"/>
    <w:rsid w:val="005A5A95"/>
    <w:rsid w:val="005B166E"/>
    <w:rsid w:val="005B237A"/>
    <w:rsid w:val="005B4790"/>
    <w:rsid w:val="005C123C"/>
    <w:rsid w:val="005C1783"/>
    <w:rsid w:val="005C349E"/>
    <w:rsid w:val="005C41C9"/>
    <w:rsid w:val="005D41B4"/>
    <w:rsid w:val="005D6C4B"/>
    <w:rsid w:val="005E5DB1"/>
    <w:rsid w:val="005F060A"/>
    <w:rsid w:val="005F3DE3"/>
    <w:rsid w:val="005F3FF2"/>
    <w:rsid w:val="005F685E"/>
    <w:rsid w:val="005F6F47"/>
    <w:rsid w:val="00612196"/>
    <w:rsid w:val="006159A4"/>
    <w:rsid w:val="0062717D"/>
    <w:rsid w:val="00630F87"/>
    <w:rsid w:val="00641852"/>
    <w:rsid w:val="00643155"/>
    <w:rsid w:val="00655D9E"/>
    <w:rsid w:val="00656311"/>
    <w:rsid w:val="00656855"/>
    <w:rsid w:val="00657914"/>
    <w:rsid w:val="00657DDE"/>
    <w:rsid w:val="0066197E"/>
    <w:rsid w:val="00673310"/>
    <w:rsid w:val="00673513"/>
    <w:rsid w:val="00677F6A"/>
    <w:rsid w:val="00680E46"/>
    <w:rsid w:val="0068475C"/>
    <w:rsid w:val="006874E8"/>
    <w:rsid w:val="00691C4C"/>
    <w:rsid w:val="00694785"/>
    <w:rsid w:val="00695EA2"/>
    <w:rsid w:val="006A0A75"/>
    <w:rsid w:val="006A627D"/>
    <w:rsid w:val="006A6B6F"/>
    <w:rsid w:val="006A6BC2"/>
    <w:rsid w:val="006B03FA"/>
    <w:rsid w:val="006B071A"/>
    <w:rsid w:val="006B7CBD"/>
    <w:rsid w:val="006C0366"/>
    <w:rsid w:val="006C3557"/>
    <w:rsid w:val="006D1578"/>
    <w:rsid w:val="006D2AF2"/>
    <w:rsid w:val="006D412D"/>
    <w:rsid w:val="006E0DF4"/>
    <w:rsid w:val="006E46A2"/>
    <w:rsid w:val="006E4ED2"/>
    <w:rsid w:val="006F4249"/>
    <w:rsid w:val="006F438A"/>
    <w:rsid w:val="006F4C83"/>
    <w:rsid w:val="00710F0C"/>
    <w:rsid w:val="0071207B"/>
    <w:rsid w:val="00713919"/>
    <w:rsid w:val="00714CC5"/>
    <w:rsid w:val="00720193"/>
    <w:rsid w:val="0072234F"/>
    <w:rsid w:val="00732F6D"/>
    <w:rsid w:val="007564B5"/>
    <w:rsid w:val="007572C7"/>
    <w:rsid w:val="00766962"/>
    <w:rsid w:val="00771D3E"/>
    <w:rsid w:val="00774F7A"/>
    <w:rsid w:val="00796C8F"/>
    <w:rsid w:val="007A4BED"/>
    <w:rsid w:val="007B1272"/>
    <w:rsid w:val="007C2F28"/>
    <w:rsid w:val="007C42C9"/>
    <w:rsid w:val="007C43A3"/>
    <w:rsid w:val="007D1713"/>
    <w:rsid w:val="007E424A"/>
    <w:rsid w:val="007E678A"/>
    <w:rsid w:val="007F233A"/>
    <w:rsid w:val="007F39DC"/>
    <w:rsid w:val="007F4B5C"/>
    <w:rsid w:val="00816692"/>
    <w:rsid w:val="00821B71"/>
    <w:rsid w:val="008221EC"/>
    <w:rsid w:val="008324F1"/>
    <w:rsid w:val="00836DBD"/>
    <w:rsid w:val="008544F3"/>
    <w:rsid w:val="008561E9"/>
    <w:rsid w:val="008650AF"/>
    <w:rsid w:val="00865504"/>
    <w:rsid w:val="00872572"/>
    <w:rsid w:val="00876FAB"/>
    <w:rsid w:val="00886D44"/>
    <w:rsid w:val="00896AA9"/>
    <w:rsid w:val="008A44C2"/>
    <w:rsid w:val="008A59FA"/>
    <w:rsid w:val="008B0E51"/>
    <w:rsid w:val="008B67B5"/>
    <w:rsid w:val="008C3277"/>
    <w:rsid w:val="008C71D2"/>
    <w:rsid w:val="008D0039"/>
    <w:rsid w:val="008D4236"/>
    <w:rsid w:val="008D4CD8"/>
    <w:rsid w:val="008E326E"/>
    <w:rsid w:val="008E5B5B"/>
    <w:rsid w:val="009044D9"/>
    <w:rsid w:val="009077A4"/>
    <w:rsid w:val="00920B96"/>
    <w:rsid w:val="0092232C"/>
    <w:rsid w:val="00922610"/>
    <w:rsid w:val="00931CC4"/>
    <w:rsid w:val="009344F5"/>
    <w:rsid w:val="009351E8"/>
    <w:rsid w:val="00946A7F"/>
    <w:rsid w:val="0094746D"/>
    <w:rsid w:val="00960E0A"/>
    <w:rsid w:val="00961617"/>
    <w:rsid w:val="00975E91"/>
    <w:rsid w:val="0098476F"/>
    <w:rsid w:val="0098524D"/>
    <w:rsid w:val="009938A5"/>
    <w:rsid w:val="00994F22"/>
    <w:rsid w:val="009B08A7"/>
    <w:rsid w:val="009B4BA0"/>
    <w:rsid w:val="009B5C0D"/>
    <w:rsid w:val="009C4D5C"/>
    <w:rsid w:val="009D1D85"/>
    <w:rsid w:val="009D5D2E"/>
    <w:rsid w:val="009F0979"/>
    <w:rsid w:val="009F2370"/>
    <w:rsid w:val="009F4D9A"/>
    <w:rsid w:val="00A00638"/>
    <w:rsid w:val="00A02B95"/>
    <w:rsid w:val="00A0328C"/>
    <w:rsid w:val="00A07F0B"/>
    <w:rsid w:val="00A15653"/>
    <w:rsid w:val="00A47C87"/>
    <w:rsid w:val="00A5134A"/>
    <w:rsid w:val="00A522A6"/>
    <w:rsid w:val="00A613A8"/>
    <w:rsid w:val="00A756B1"/>
    <w:rsid w:val="00A80D10"/>
    <w:rsid w:val="00A835FD"/>
    <w:rsid w:val="00A8627C"/>
    <w:rsid w:val="00A9401F"/>
    <w:rsid w:val="00AA09C9"/>
    <w:rsid w:val="00AB0DC8"/>
    <w:rsid w:val="00AB71DC"/>
    <w:rsid w:val="00AB7CBB"/>
    <w:rsid w:val="00AC2D94"/>
    <w:rsid w:val="00AC53A7"/>
    <w:rsid w:val="00AC6332"/>
    <w:rsid w:val="00AD2CEB"/>
    <w:rsid w:val="00AD72F6"/>
    <w:rsid w:val="00AD74AC"/>
    <w:rsid w:val="00AE2B67"/>
    <w:rsid w:val="00B213E1"/>
    <w:rsid w:val="00B238CD"/>
    <w:rsid w:val="00B31030"/>
    <w:rsid w:val="00B36D26"/>
    <w:rsid w:val="00B43411"/>
    <w:rsid w:val="00B43757"/>
    <w:rsid w:val="00B45015"/>
    <w:rsid w:val="00B45B78"/>
    <w:rsid w:val="00B5496F"/>
    <w:rsid w:val="00B61E86"/>
    <w:rsid w:val="00B644F9"/>
    <w:rsid w:val="00B6474E"/>
    <w:rsid w:val="00B6596A"/>
    <w:rsid w:val="00B71779"/>
    <w:rsid w:val="00B7496D"/>
    <w:rsid w:val="00B76676"/>
    <w:rsid w:val="00B82E39"/>
    <w:rsid w:val="00B84431"/>
    <w:rsid w:val="00B94863"/>
    <w:rsid w:val="00B94D8F"/>
    <w:rsid w:val="00B95AA9"/>
    <w:rsid w:val="00BA199D"/>
    <w:rsid w:val="00BB00A4"/>
    <w:rsid w:val="00BB211C"/>
    <w:rsid w:val="00BC69D2"/>
    <w:rsid w:val="00BD4858"/>
    <w:rsid w:val="00BE2589"/>
    <w:rsid w:val="00BE298D"/>
    <w:rsid w:val="00BF45D3"/>
    <w:rsid w:val="00BF517F"/>
    <w:rsid w:val="00C10AAD"/>
    <w:rsid w:val="00C140A1"/>
    <w:rsid w:val="00C15CD1"/>
    <w:rsid w:val="00C30EAB"/>
    <w:rsid w:val="00C41378"/>
    <w:rsid w:val="00C54EA0"/>
    <w:rsid w:val="00C729F6"/>
    <w:rsid w:val="00C921C6"/>
    <w:rsid w:val="00C93419"/>
    <w:rsid w:val="00C976A4"/>
    <w:rsid w:val="00CA1CBA"/>
    <w:rsid w:val="00CC6BC6"/>
    <w:rsid w:val="00CD6CC3"/>
    <w:rsid w:val="00CE2D70"/>
    <w:rsid w:val="00CE5E5C"/>
    <w:rsid w:val="00CF6A85"/>
    <w:rsid w:val="00CF7FDD"/>
    <w:rsid w:val="00D04B67"/>
    <w:rsid w:val="00D1526E"/>
    <w:rsid w:val="00D16267"/>
    <w:rsid w:val="00D174DA"/>
    <w:rsid w:val="00D1791F"/>
    <w:rsid w:val="00D24FA5"/>
    <w:rsid w:val="00D263BB"/>
    <w:rsid w:val="00D375E8"/>
    <w:rsid w:val="00D4183F"/>
    <w:rsid w:val="00D44057"/>
    <w:rsid w:val="00D4551A"/>
    <w:rsid w:val="00D45E75"/>
    <w:rsid w:val="00D53226"/>
    <w:rsid w:val="00D5565D"/>
    <w:rsid w:val="00D6189A"/>
    <w:rsid w:val="00D61F82"/>
    <w:rsid w:val="00D62CBE"/>
    <w:rsid w:val="00D63615"/>
    <w:rsid w:val="00D67018"/>
    <w:rsid w:val="00D70A22"/>
    <w:rsid w:val="00D81DFD"/>
    <w:rsid w:val="00D847BB"/>
    <w:rsid w:val="00D91D8F"/>
    <w:rsid w:val="00D9732B"/>
    <w:rsid w:val="00DA3C73"/>
    <w:rsid w:val="00DB0D07"/>
    <w:rsid w:val="00DB219E"/>
    <w:rsid w:val="00DB2FB3"/>
    <w:rsid w:val="00DB4315"/>
    <w:rsid w:val="00DB59D5"/>
    <w:rsid w:val="00DC3D2B"/>
    <w:rsid w:val="00DC65B8"/>
    <w:rsid w:val="00DD2604"/>
    <w:rsid w:val="00DE65F2"/>
    <w:rsid w:val="00DF6294"/>
    <w:rsid w:val="00E074DA"/>
    <w:rsid w:val="00E13D90"/>
    <w:rsid w:val="00E14161"/>
    <w:rsid w:val="00E14A9F"/>
    <w:rsid w:val="00E2036D"/>
    <w:rsid w:val="00E206A4"/>
    <w:rsid w:val="00E22372"/>
    <w:rsid w:val="00E32536"/>
    <w:rsid w:val="00E334DE"/>
    <w:rsid w:val="00E3427F"/>
    <w:rsid w:val="00E37636"/>
    <w:rsid w:val="00E4321D"/>
    <w:rsid w:val="00E50146"/>
    <w:rsid w:val="00E50E6D"/>
    <w:rsid w:val="00E54018"/>
    <w:rsid w:val="00E64CE6"/>
    <w:rsid w:val="00E7085F"/>
    <w:rsid w:val="00E74F65"/>
    <w:rsid w:val="00E96047"/>
    <w:rsid w:val="00E97807"/>
    <w:rsid w:val="00EA0BD5"/>
    <w:rsid w:val="00EB2259"/>
    <w:rsid w:val="00EB46DB"/>
    <w:rsid w:val="00EB66AB"/>
    <w:rsid w:val="00EB724C"/>
    <w:rsid w:val="00EC07B7"/>
    <w:rsid w:val="00ED2DCB"/>
    <w:rsid w:val="00ED3F15"/>
    <w:rsid w:val="00ED706A"/>
    <w:rsid w:val="00EF179A"/>
    <w:rsid w:val="00EF3D77"/>
    <w:rsid w:val="00EF5D8F"/>
    <w:rsid w:val="00F13B93"/>
    <w:rsid w:val="00F217B6"/>
    <w:rsid w:val="00F24C29"/>
    <w:rsid w:val="00F33059"/>
    <w:rsid w:val="00F40A57"/>
    <w:rsid w:val="00F42EEE"/>
    <w:rsid w:val="00F4311D"/>
    <w:rsid w:val="00F43FB2"/>
    <w:rsid w:val="00F5197B"/>
    <w:rsid w:val="00F5531E"/>
    <w:rsid w:val="00F677D4"/>
    <w:rsid w:val="00F70A12"/>
    <w:rsid w:val="00F7110D"/>
    <w:rsid w:val="00F72EF0"/>
    <w:rsid w:val="00F944C1"/>
    <w:rsid w:val="00F9498A"/>
    <w:rsid w:val="00FA0057"/>
    <w:rsid w:val="00FA2234"/>
    <w:rsid w:val="00FA4E3A"/>
    <w:rsid w:val="00FB10EC"/>
    <w:rsid w:val="00FC2B2B"/>
    <w:rsid w:val="00FC4A61"/>
    <w:rsid w:val="00FC54A0"/>
    <w:rsid w:val="00FC78AD"/>
    <w:rsid w:val="00FD49A5"/>
    <w:rsid w:val="00FD7B78"/>
    <w:rsid w:val="00FE2111"/>
    <w:rsid w:val="00FE4A25"/>
    <w:rsid w:val="00FF29A8"/>
    <w:rsid w:val="00FF394D"/>
    <w:rsid w:val="00FF42DD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A6B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5653"/>
    <w:pPr>
      <w:keepNext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D8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uiPriority w:val="9"/>
    <w:qFormat/>
    <w:rsid w:val="00673513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151F8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8385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38385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838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38385D"/>
    <w:rPr>
      <w:b/>
      <w:bCs/>
    </w:rPr>
  </w:style>
  <w:style w:type="character" w:customStyle="1" w:styleId="a7">
    <w:name w:val="Основной текст_"/>
    <w:basedOn w:val="a0"/>
    <w:link w:val="9"/>
    <w:rsid w:val="0038385D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9">
    <w:name w:val="Основной текст9"/>
    <w:basedOn w:val="a"/>
    <w:link w:val="a7"/>
    <w:rsid w:val="0038385D"/>
    <w:pPr>
      <w:shd w:val="clear" w:color="auto" w:fill="FFFFFF"/>
      <w:spacing w:line="216" w:lineRule="exact"/>
      <w:ind w:hanging="1360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character" w:styleId="a8">
    <w:name w:val="Emphasis"/>
    <w:uiPriority w:val="20"/>
    <w:qFormat/>
    <w:rsid w:val="0038385D"/>
    <w:rPr>
      <w:i/>
      <w:iCs/>
    </w:rPr>
  </w:style>
  <w:style w:type="paragraph" w:styleId="a9">
    <w:name w:val="No Spacing"/>
    <w:uiPriority w:val="1"/>
    <w:qFormat/>
    <w:rsid w:val="003838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8385D"/>
    <w:pPr>
      <w:spacing w:before="100" w:beforeAutospacing="1" w:after="100" w:afterAutospacing="1"/>
    </w:pPr>
  </w:style>
  <w:style w:type="character" w:customStyle="1" w:styleId="typography">
    <w:name w:val="typography"/>
    <w:basedOn w:val="a0"/>
    <w:rsid w:val="004863CC"/>
  </w:style>
  <w:style w:type="paragraph" w:styleId="ab">
    <w:name w:val="header"/>
    <w:basedOn w:val="a"/>
    <w:link w:val="ac"/>
    <w:uiPriority w:val="99"/>
    <w:unhideWhenUsed/>
    <w:rsid w:val="003731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31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typographyb39fa1">
    <w:name w:val="typography_b39fa1"/>
    <w:basedOn w:val="a0"/>
    <w:rsid w:val="00865504"/>
  </w:style>
  <w:style w:type="paragraph" w:customStyle="1" w:styleId="ad">
    <w:basedOn w:val="a"/>
    <w:next w:val="ae"/>
    <w:qFormat/>
    <w:rsid w:val="00FC2B2B"/>
    <w:pPr>
      <w:jc w:val="center"/>
    </w:pPr>
    <w:rPr>
      <w:szCs w:val="20"/>
    </w:rPr>
  </w:style>
  <w:style w:type="paragraph" w:styleId="ae">
    <w:name w:val="Title"/>
    <w:basedOn w:val="a"/>
    <w:next w:val="a"/>
    <w:link w:val="11"/>
    <w:uiPriority w:val="10"/>
    <w:qFormat/>
    <w:rsid w:val="00FC2B2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e"/>
    <w:uiPriority w:val="10"/>
    <w:rsid w:val="00FC2B2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5D8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af">
    <w:basedOn w:val="a"/>
    <w:next w:val="ae"/>
    <w:link w:val="af0"/>
    <w:qFormat/>
    <w:rsid w:val="00EF5D8F"/>
    <w:pPr>
      <w:jc w:val="center"/>
    </w:pPr>
    <w:rPr>
      <w:rFonts w:cstheme="minorBidi"/>
      <w:szCs w:val="22"/>
      <w:lang w:eastAsia="en-US"/>
    </w:rPr>
  </w:style>
  <w:style w:type="character" w:customStyle="1" w:styleId="af0">
    <w:name w:val="Название Знак"/>
    <w:link w:val="af"/>
    <w:rsid w:val="00EF5D8F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6735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text">
    <w:name w:val="link__text"/>
    <w:basedOn w:val="a0"/>
    <w:rsid w:val="00B31030"/>
  </w:style>
  <w:style w:type="character" w:customStyle="1" w:styleId="sr-only">
    <w:name w:val="sr-only"/>
    <w:basedOn w:val="a0"/>
    <w:rsid w:val="00B31030"/>
  </w:style>
  <w:style w:type="character" w:customStyle="1" w:styleId="text-meta">
    <w:name w:val="text-meta"/>
    <w:basedOn w:val="a0"/>
    <w:rsid w:val="00B31030"/>
  </w:style>
  <w:style w:type="character" w:customStyle="1" w:styleId="typography-modulelvnit">
    <w:name w:val="typography-module__lvnit"/>
    <w:basedOn w:val="a0"/>
    <w:rsid w:val="00B31030"/>
  </w:style>
  <w:style w:type="character" w:customStyle="1" w:styleId="50">
    <w:name w:val="Заголовок 5 Знак"/>
    <w:basedOn w:val="a0"/>
    <w:link w:val="5"/>
    <w:uiPriority w:val="9"/>
    <w:rsid w:val="00151F8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D70A22"/>
    <w:rPr>
      <w:color w:val="0563C1" w:themeColor="hyperlink"/>
      <w:u w:val="single"/>
    </w:rPr>
  </w:style>
  <w:style w:type="character" w:customStyle="1" w:styleId="text-bold">
    <w:name w:val="text-bold"/>
    <w:basedOn w:val="a0"/>
    <w:rsid w:val="00876FAB"/>
  </w:style>
  <w:style w:type="character" w:customStyle="1" w:styleId="12">
    <w:name w:val="Неразрешенное упоминание1"/>
    <w:basedOn w:val="a0"/>
    <w:uiPriority w:val="99"/>
    <w:semiHidden/>
    <w:unhideWhenUsed/>
    <w:rsid w:val="00F4311D"/>
    <w:rPr>
      <w:color w:val="605E5C"/>
      <w:shd w:val="clear" w:color="auto" w:fill="E1DFDD"/>
    </w:rPr>
  </w:style>
  <w:style w:type="character" w:customStyle="1" w:styleId="list-title">
    <w:name w:val="list-title"/>
    <w:rsid w:val="00A15653"/>
  </w:style>
  <w:style w:type="character" w:customStyle="1" w:styleId="10">
    <w:name w:val="Заголовок 1 Знак"/>
    <w:basedOn w:val="a0"/>
    <w:link w:val="1"/>
    <w:rsid w:val="00A156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">
    <w:name w:val="Text"/>
    <w:rsid w:val="00657914"/>
    <w:pPr>
      <w:suppressAutoHyphens/>
      <w:spacing w:after="0" w:line="240" w:lineRule="auto"/>
    </w:pPr>
    <w:rPr>
      <w:rFonts w:ascii="Arial" w:eastAsia="Arial" w:hAnsi="Arial" w:cs="Arial"/>
      <w:szCs w:val="20"/>
      <w:lang w:val="en-GB" w:eastAsia="ar-SA"/>
    </w:rPr>
  </w:style>
  <w:style w:type="character" w:customStyle="1" w:styleId="fontstyle01">
    <w:name w:val="fontstyle01"/>
    <w:basedOn w:val="a0"/>
    <w:rsid w:val="002447B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Body Text"/>
    <w:basedOn w:val="a"/>
    <w:link w:val="af3"/>
    <w:uiPriority w:val="1"/>
    <w:qFormat/>
    <w:rsid w:val="0029366D"/>
    <w:pPr>
      <w:widowControl w:val="0"/>
      <w:autoSpaceDE w:val="0"/>
      <w:autoSpaceDN w:val="0"/>
      <w:ind w:left="1079" w:firstLine="566"/>
      <w:jc w:val="both"/>
    </w:pPr>
    <w:rPr>
      <w:sz w:val="28"/>
      <w:szCs w:val="28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29366D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355E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F4C8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F4C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ginleft1">
    <w:name w:val="marginleft1"/>
    <w:basedOn w:val="a0"/>
    <w:rsid w:val="00280562"/>
  </w:style>
  <w:style w:type="character" w:customStyle="1" w:styleId="UnresolvedMention">
    <w:name w:val="Unresolved Mention"/>
    <w:basedOn w:val="a0"/>
    <w:uiPriority w:val="99"/>
    <w:semiHidden/>
    <w:unhideWhenUsed/>
    <w:rsid w:val="00280562"/>
    <w:rPr>
      <w:color w:val="605E5C"/>
      <w:shd w:val="clear" w:color="auto" w:fill="E1DFDD"/>
    </w:rPr>
  </w:style>
  <w:style w:type="character" w:customStyle="1" w:styleId="marginright1">
    <w:name w:val="marginright1"/>
    <w:basedOn w:val="a0"/>
    <w:rsid w:val="00280562"/>
  </w:style>
  <w:style w:type="character" w:customStyle="1" w:styleId="right">
    <w:name w:val="right"/>
    <w:basedOn w:val="a0"/>
    <w:rsid w:val="002805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5653"/>
    <w:pPr>
      <w:keepNext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D8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uiPriority w:val="9"/>
    <w:qFormat/>
    <w:rsid w:val="00673513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151F8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8385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38385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838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38385D"/>
    <w:rPr>
      <w:b/>
      <w:bCs/>
    </w:rPr>
  </w:style>
  <w:style w:type="character" w:customStyle="1" w:styleId="a7">
    <w:name w:val="Основной текст_"/>
    <w:basedOn w:val="a0"/>
    <w:link w:val="9"/>
    <w:rsid w:val="0038385D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9">
    <w:name w:val="Основной текст9"/>
    <w:basedOn w:val="a"/>
    <w:link w:val="a7"/>
    <w:rsid w:val="0038385D"/>
    <w:pPr>
      <w:shd w:val="clear" w:color="auto" w:fill="FFFFFF"/>
      <w:spacing w:line="216" w:lineRule="exact"/>
      <w:ind w:hanging="1360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character" w:styleId="a8">
    <w:name w:val="Emphasis"/>
    <w:uiPriority w:val="20"/>
    <w:qFormat/>
    <w:rsid w:val="0038385D"/>
    <w:rPr>
      <w:i/>
      <w:iCs/>
    </w:rPr>
  </w:style>
  <w:style w:type="paragraph" w:styleId="a9">
    <w:name w:val="No Spacing"/>
    <w:uiPriority w:val="1"/>
    <w:qFormat/>
    <w:rsid w:val="003838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8385D"/>
    <w:pPr>
      <w:spacing w:before="100" w:beforeAutospacing="1" w:after="100" w:afterAutospacing="1"/>
    </w:pPr>
  </w:style>
  <w:style w:type="character" w:customStyle="1" w:styleId="typography">
    <w:name w:val="typography"/>
    <w:basedOn w:val="a0"/>
    <w:rsid w:val="004863CC"/>
  </w:style>
  <w:style w:type="paragraph" w:styleId="ab">
    <w:name w:val="header"/>
    <w:basedOn w:val="a"/>
    <w:link w:val="ac"/>
    <w:uiPriority w:val="99"/>
    <w:unhideWhenUsed/>
    <w:rsid w:val="003731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31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typographyb39fa1">
    <w:name w:val="typography_b39fa1"/>
    <w:basedOn w:val="a0"/>
    <w:rsid w:val="00865504"/>
  </w:style>
  <w:style w:type="paragraph" w:customStyle="1" w:styleId="ad">
    <w:basedOn w:val="a"/>
    <w:next w:val="ae"/>
    <w:qFormat/>
    <w:rsid w:val="00FC2B2B"/>
    <w:pPr>
      <w:jc w:val="center"/>
    </w:pPr>
    <w:rPr>
      <w:szCs w:val="20"/>
    </w:rPr>
  </w:style>
  <w:style w:type="paragraph" w:styleId="ae">
    <w:name w:val="Title"/>
    <w:basedOn w:val="a"/>
    <w:next w:val="a"/>
    <w:link w:val="11"/>
    <w:uiPriority w:val="10"/>
    <w:qFormat/>
    <w:rsid w:val="00FC2B2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e"/>
    <w:uiPriority w:val="10"/>
    <w:rsid w:val="00FC2B2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5D8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af">
    <w:basedOn w:val="a"/>
    <w:next w:val="ae"/>
    <w:link w:val="af0"/>
    <w:qFormat/>
    <w:rsid w:val="00EF5D8F"/>
    <w:pPr>
      <w:jc w:val="center"/>
    </w:pPr>
    <w:rPr>
      <w:rFonts w:cstheme="minorBidi"/>
      <w:szCs w:val="22"/>
      <w:lang w:eastAsia="en-US"/>
    </w:rPr>
  </w:style>
  <w:style w:type="character" w:customStyle="1" w:styleId="af0">
    <w:name w:val="Название Знак"/>
    <w:link w:val="af"/>
    <w:rsid w:val="00EF5D8F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6735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text">
    <w:name w:val="link__text"/>
    <w:basedOn w:val="a0"/>
    <w:rsid w:val="00B31030"/>
  </w:style>
  <w:style w:type="character" w:customStyle="1" w:styleId="sr-only">
    <w:name w:val="sr-only"/>
    <w:basedOn w:val="a0"/>
    <w:rsid w:val="00B31030"/>
  </w:style>
  <w:style w:type="character" w:customStyle="1" w:styleId="text-meta">
    <w:name w:val="text-meta"/>
    <w:basedOn w:val="a0"/>
    <w:rsid w:val="00B31030"/>
  </w:style>
  <w:style w:type="character" w:customStyle="1" w:styleId="typography-modulelvnit">
    <w:name w:val="typography-module__lvnit"/>
    <w:basedOn w:val="a0"/>
    <w:rsid w:val="00B31030"/>
  </w:style>
  <w:style w:type="character" w:customStyle="1" w:styleId="50">
    <w:name w:val="Заголовок 5 Знак"/>
    <w:basedOn w:val="a0"/>
    <w:link w:val="5"/>
    <w:uiPriority w:val="9"/>
    <w:rsid w:val="00151F8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D70A22"/>
    <w:rPr>
      <w:color w:val="0563C1" w:themeColor="hyperlink"/>
      <w:u w:val="single"/>
    </w:rPr>
  </w:style>
  <w:style w:type="character" w:customStyle="1" w:styleId="text-bold">
    <w:name w:val="text-bold"/>
    <w:basedOn w:val="a0"/>
    <w:rsid w:val="00876FAB"/>
  </w:style>
  <w:style w:type="character" w:customStyle="1" w:styleId="12">
    <w:name w:val="Неразрешенное упоминание1"/>
    <w:basedOn w:val="a0"/>
    <w:uiPriority w:val="99"/>
    <w:semiHidden/>
    <w:unhideWhenUsed/>
    <w:rsid w:val="00F4311D"/>
    <w:rPr>
      <w:color w:val="605E5C"/>
      <w:shd w:val="clear" w:color="auto" w:fill="E1DFDD"/>
    </w:rPr>
  </w:style>
  <w:style w:type="character" w:customStyle="1" w:styleId="list-title">
    <w:name w:val="list-title"/>
    <w:rsid w:val="00A15653"/>
  </w:style>
  <w:style w:type="character" w:customStyle="1" w:styleId="10">
    <w:name w:val="Заголовок 1 Знак"/>
    <w:basedOn w:val="a0"/>
    <w:link w:val="1"/>
    <w:rsid w:val="00A156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">
    <w:name w:val="Text"/>
    <w:rsid w:val="00657914"/>
    <w:pPr>
      <w:suppressAutoHyphens/>
      <w:spacing w:after="0" w:line="240" w:lineRule="auto"/>
    </w:pPr>
    <w:rPr>
      <w:rFonts w:ascii="Arial" w:eastAsia="Arial" w:hAnsi="Arial" w:cs="Arial"/>
      <w:szCs w:val="20"/>
      <w:lang w:val="en-GB" w:eastAsia="ar-SA"/>
    </w:rPr>
  </w:style>
  <w:style w:type="character" w:customStyle="1" w:styleId="fontstyle01">
    <w:name w:val="fontstyle01"/>
    <w:basedOn w:val="a0"/>
    <w:rsid w:val="002447B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Body Text"/>
    <w:basedOn w:val="a"/>
    <w:link w:val="af3"/>
    <w:uiPriority w:val="1"/>
    <w:qFormat/>
    <w:rsid w:val="0029366D"/>
    <w:pPr>
      <w:widowControl w:val="0"/>
      <w:autoSpaceDE w:val="0"/>
      <w:autoSpaceDN w:val="0"/>
      <w:ind w:left="1079" w:firstLine="566"/>
      <w:jc w:val="both"/>
    </w:pPr>
    <w:rPr>
      <w:sz w:val="28"/>
      <w:szCs w:val="28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29366D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355E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F4C8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F4C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ginleft1">
    <w:name w:val="marginleft1"/>
    <w:basedOn w:val="a0"/>
    <w:rsid w:val="00280562"/>
  </w:style>
  <w:style w:type="character" w:customStyle="1" w:styleId="UnresolvedMention">
    <w:name w:val="Unresolved Mention"/>
    <w:basedOn w:val="a0"/>
    <w:uiPriority w:val="99"/>
    <w:semiHidden/>
    <w:unhideWhenUsed/>
    <w:rsid w:val="00280562"/>
    <w:rPr>
      <w:color w:val="605E5C"/>
      <w:shd w:val="clear" w:color="auto" w:fill="E1DFDD"/>
    </w:rPr>
  </w:style>
  <w:style w:type="character" w:customStyle="1" w:styleId="marginright1">
    <w:name w:val="marginright1"/>
    <w:basedOn w:val="a0"/>
    <w:rsid w:val="00280562"/>
  </w:style>
  <w:style w:type="character" w:customStyle="1" w:styleId="right">
    <w:name w:val="right"/>
    <w:basedOn w:val="a0"/>
    <w:rsid w:val="00280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3389/frwa.2026.181689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3390/eng70803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3390/app15191033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21177/1998-4502-2025-17-1-266-28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3390/eng704016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4069C-900D-48E5-995C-E51AC010B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2026-10-28T07:04:00Z</cp:lastPrinted>
  <dcterms:created xsi:type="dcterms:W3CDTF">2026-10-22T11:49:00Z</dcterms:created>
  <dcterms:modified xsi:type="dcterms:W3CDTF">2026-10-28T07:04:00Z</dcterms:modified>
</cp:coreProperties>
</file>